
<file path=[Content_Types].xml><?xml version="1.0" encoding="utf-8"?>
<Types xmlns="http://schemas.openxmlformats.org/package/2006/content-types">
  <Default Extension="crdownload" ContentType="image/pn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B45F7" w14:textId="77777777" w:rsidR="003118AE" w:rsidRDefault="003118AE" w:rsidP="003118AE">
      <w:pPr>
        <w:pStyle w:val="Default"/>
        <w:jc w:val="center"/>
        <w:rPr>
          <w:b/>
          <w:bCs/>
          <w:sz w:val="72"/>
          <w:szCs w:val="72"/>
        </w:rPr>
      </w:pPr>
      <w:r>
        <w:rPr>
          <w:b/>
          <w:bCs/>
          <w:noProof/>
          <w:sz w:val="72"/>
          <w:szCs w:val="72"/>
        </w:rPr>
        <w:drawing>
          <wp:inline distT="0" distB="0" distL="0" distR="0" wp14:anchorId="418C850D" wp14:editId="46D92B93">
            <wp:extent cx="2152650" cy="2124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 (6).jpg"/>
                    <pic:cNvPicPr/>
                  </pic:nvPicPr>
                  <pic:blipFill>
                    <a:blip r:embed="rId8">
                      <a:extLst>
                        <a:ext uri="{28A0092B-C50C-407E-A947-70E740481C1C}">
                          <a14:useLocalDpi xmlns:a14="http://schemas.microsoft.com/office/drawing/2010/main" val="0"/>
                        </a:ext>
                      </a:extLst>
                    </a:blip>
                    <a:stretch>
                      <a:fillRect/>
                    </a:stretch>
                  </pic:blipFill>
                  <pic:spPr>
                    <a:xfrm>
                      <a:off x="0" y="0"/>
                      <a:ext cx="2152650" cy="2124075"/>
                    </a:xfrm>
                    <a:prstGeom prst="rect">
                      <a:avLst/>
                    </a:prstGeom>
                  </pic:spPr>
                </pic:pic>
              </a:graphicData>
            </a:graphic>
          </wp:inline>
        </w:drawing>
      </w:r>
    </w:p>
    <w:p w14:paraId="70481681" w14:textId="77777777" w:rsidR="003118AE" w:rsidRDefault="003118AE" w:rsidP="003118AE">
      <w:pPr>
        <w:pStyle w:val="Default"/>
        <w:jc w:val="center"/>
        <w:rPr>
          <w:b/>
          <w:bCs/>
          <w:sz w:val="72"/>
          <w:szCs w:val="72"/>
        </w:rPr>
      </w:pPr>
    </w:p>
    <w:p w14:paraId="189443C8" w14:textId="77777777" w:rsidR="003118AE" w:rsidRDefault="003118AE" w:rsidP="003118AE">
      <w:pPr>
        <w:pStyle w:val="Default"/>
        <w:jc w:val="center"/>
        <w:rPr>
          <w:b/>
          <w:bCs/>
          <w:sz w:val="72"/>
          <w:szCs w:val="72"/>
        </w:rPr>
      </w:pPr>
      <w:r>
        <w:rPr>
          <w:b/>
          <w:bCs/>
          <w:sz w:val="72"/>
          <w:szCs w:val="72"/>
        </w:rPr>
        <w:t>Radiology Techniques</w:t>
      </w:r>
    </w:p>
    <w:p w14:paraId="0AF91F4F" w14:textId="77777777" w:rsidR="003118AE" w:rsidRDefault="003118AE" w:rsidP="003118AE">
      <w:pPr>
        <w:pStyle w:val="Default"/>
        <w:jc w:val="center"/>
        <w:rPr>
          <w:b/>
          <w:bCs/>
          <w:sz w:val="72"/>
          <w:szCs w:val="72"/>
        </w:rPr>
      </w:pPr>
    </w:p>
    <w:p w14:paraId="1232D066" w14:textId="77777777" w:rsidR="003118AE" w:rsidRPr="00A24494" w:rsidRDefault="003118AE" w:rsidP="003118AE">
      <w:pPr>
        <w:pStyle w:val="Default"/>
        <w:jc w:val="center"/>
        <w:rPr>
          <w:color w:val="FF0000"/>
          <w:sz w:val="72"/>
          <w:szCs w:val="72"/>
        </w:rPr>
      </w:pPr>
      <w:r w:rsidRPr="00A24494">
        <w:rPr>
          <w:b/>
          <w:bCs/>
          <w:color w:val="FF0000"/>
          <w:sz w:val="72"/>
          <w:szCs w:val="72"/>
        </w:rPr>
        <w:t>Department</w:t>
      </w:r>
    </w:p>
    <w:p w14:paraId="4271A375" w14:textId="77777777" w:rsidR="003118AE" w:rsidRPr="00A24494" w:rsidRDefault="003118AE" w:rsidP="003118AE">
      <w:pPr>
        <w:pStyle w:val="Default"/>
        <w:jc w:val="center"/>
        <w:rPr>
          <w:b/>
          <w:bCs/>
          <w:color w:val="FF0000"/>
          <w:sz w:val="48"/>
          <w:szCs w:val="48"/>
        </w:rPr>
      </w:pPr>
    </w:p>
    <w:p w14:paraId="1C98A782" w14:textId="77777777" w:rsidR="003118AE" w:rsidRDefault="003118AE" w:rsidP="003118AE">
      <w:pPr>
        <w:pStyle w:val="Default"/>
        <w:jc w:val="center"/>
        <w:rPr>
          <w:sz w:val="48"/>
          <w:szCs w:val="48"/>
        </w:rPr>
      </w:pPr>
      <w:r>
        <w:rPr>
          <w:b/>
          <w:bCs/>
          <w:sz w:val="48"/>
          <w:szCs w:val="48"/>
        </w:rPr>
        <w:t>The Radiological Anatomy</w:t>
      </w:r>
    </w:p>
    <w:p w14:paraId="275EDE33" w14:textId="77777777" w:rsidR="003118AE" w:rsidRDefault="003118AE" w:rsidP="003118AE">
      <w:pPr>
        <w:pStyle w:val="Default"/>
        <w:jc w:val="center"/>
        <w:rPr>
          <w:b/>
          <w:bCs/>
          <w:sz w:val="48"/>
          <w:szCs w:val="48"/>
        </w:rPr>
      </w:pPr>
    </w:p>
    <w:p w14:paraId="7D7F184D" w14:textId="50E37C82" w:rsidR="003118AE" w:rsidRPr="00A24494" w:rsidRDefault="003118AE" w:rsidP="003118AE">
      <w:pPr>
        <w:pStyle w:val="Default"/>
        <w:jc w:val="center"/>
        <w:rPr>
          <w:color w:val="FF0000"/>
          <w:sz w:val="48"/>
          <w:szCs w:val="48"/>
        </w:rPr>
      </w:pPr>
      <w:r w:rsidRPr="00A24494">
        <w:rPr>
          <w:b/>
          <w:bCs/>
          <w:color w:val="FF0000"/>
          <w:sz w:val="48"/>
          <w:szCs w:val="48"/>
        </w:rPr>
        <w:t xml:space="preserve">Lecture </w:t>
      </w:r>
      <w:r w:rsidR="00335F3B">
        <w:rPr>
          <w:b/>
          <w:bCs/>
          <w:color w:val="FF0000"/>
          <w:sz w:val="48"/>
          <w:szCs w:val="48"/>
        </w:rPr>
        <w:t>7</w:t>
      </w:r>
    </w:p>
    <w:p w14:paraId="0FD430A5" w14:textId="77777777" w:rsidR="003118AE" w:rsidRPr="00A24494" w:rsidRDefault="003118AE" w:rsidP="003118AE">
      <w:pPr>
        <w:pStyle w:val="Default"/>
        <w:jc w:val="center"/>
        <w:rPr>
          <w:b/>
          <w:bCs/>
          <w:i/>
          <w:iCs/>
          <w:color w:val="FF0000"/>
          <w:sz w:val="56"/>
          <w:szCs w:val="56"/>
        </w:rPr>
      </w:pPr>
    </w:p>
    <w:p w14:paraId="5A5AE85B" w14:textId="037A8625" w:rsidR="003118AE" w:rsidRDefault="00335F3B" w:rsidP="003118AE">
      <w:pPr>
        <w:pStyle w:val="Default"/>
        <w:jc w:val="center"/>
        <w:rPr>
          <w:sz w:val="56"/>
          <w:szCs w:val="56"/>
        </w:rPr>
      </w:pPr>
      <w:r>
        <w:rPr>
          <w:b/>
          <w:bCs/>
          <w:i/>
          <w:iCs/>
          <w:sz w:val="56"/>
          <w:szCs w:val="56"/>
        </w:rPr>
        <w:t xml:space="preserve">Urination System </w:t>
      </w:r>
    </w:p>
    <w:p w14:paraId="6C90D0A9" w14:textId="77777777" w:rsidR="003118AE" w:rsidRPr="00A24494" w:rsidRDefault="003118AE" w:rsidP="003118AE">
      <w:pPr>
        <w:pStyle w:val="Default"/>
        <w:jc w:val="center"/>
        <w:rPr>
          <w:color w:val="FF0000"/>
          <w:sz w:val="56"/>
          <w:szCs w:val="56"/>
        </w:rPr>
      </w:pPr>
      <w:r w:rsidRPr="00A24494">
        <w:rPr>
          <w:b/>
          <w:bCs/>
          <w:color w:val="FF0000"/>
          <w:sz w:val="56"/>
          <w:szCs w:val="56"/>
        </w:rPr>
        <w:t>By</w:t>
      </w:r>
    </w:p>
    <w:p w14:paraId="7BA5E45E" w14:textId="6B91A563" w:rsidR="003118AE" w:rsidRPr="00335F3B" w:rsidRDefault="003118AE" w:rsidP="00335F3B">
      <w:pPr>
        <w:pStyle w:val="Default"/>
        <w:jc w:val="center"/>
        <w:rPr>
          <w:sz w:val="44"/>
          <w:szCs w:val="44"/>
        </w:rPr>
      </w:pPr>
      <w:r>
        <w:rPr>
          <w:b/>
          <w:bCs/>
          <w:sz w:val="44"/>
          <w:szCs w:val="44"/>
        </w:rPr>
        <w:t>M.Sc. Zeyad Tareq &amp; M.Sc. Salman Mohammed</w:t>
      </w:r>
    </w:p>
    <w:p w14:paraId="68B7CDE8" w14:textId="4D82B6AF" w:rsidR="00335F3B" w:rsidRDefault="003118AE" w:rsidP="00335F3B">
      <w:pPr>
        <w:jc w:val="center"/>
        <w:rPr>
          <w:rFonts w:ascii="Calibri" w:hAnsi="Calibri" w:cs="Calibri"/>
          <w:b/>
          <w:bCs/>
          <w:sz w:val="40"/>
          <w:szCs w:val="40"/>
        </w:rPr>
      </w:pPr>
      <w:r>
        <w:rPr>
          <w:rFonts w:ascii="Calibri" w:hAnsi="Calibri" w:cs="Calibri"/>
          <w:b/>
          <w:bCs/>
          <w:sz w:val="40"/>
          <w:szCs w:val="40"/>
        </w:rPr>
        <w:t>3rd Stage</w:t>
      </w:r>
    </w:p>
    <w:p w14:paraId="2AA72AD2" w14:textId="09371E0F" w:rsidR="00335F3B" w:rsidRPr="00335F3B" w:rsidRDefault="00335F3B" w:rsidP="00335F3B">
      <w:pPr>
        <w:jc w:val="center"/>
        <w:rPr>
          <w:rFonts w:ascii="Calibri" w:hAnsi="Calibri" w:cs="Calibri"/>
          <w:b/>
          <w:bCs/>
          <w:color w:val="A6A6A6" w:themeColor="background1" w:themeShade="A6"/>
          <w:sz w:val="40"/>
          <w:szCs w:val="40"/>
        </w:rPr>
      </w:pPr>
      <w:r w:rsidRPr="00335F3B">
        <w:rPr>
          <w:rFonts w:ascii="Calibri" w:hAnsi="Calibri" w:cs="Calibri"/>
          <w:b/>
          <w:bCs/>
          <w:color w:val="A6A6A6" w:themeColor="background1" w:themeShade="A6"/>
          <w:sz w:val="40"/>
          <w:szCs w:val="40"/>
        </w:rPr>
        <w:t>2022-2023</w:t>
      </w:r>
    </w:p>
    <w:p w14:paraId="54583E30" w14:textId="1A2EA660" w:rsidR="00110352" w:rsidRPr="001372CD" w:rsidRDefault="00110352" w:rsidP="00110352">
      <w:pPr>
        <w:jc w:val="center"/>
        <w:rPr>
          <w:rFonts w:asciiTheme="majorBidi" w:hAnsiTheme="majorBidi" w:cstheme="majorBidi"/>
          <w:b/>
          <w:bCs/>
          <w:color w:val="FF0000"/>
          <w:sz w:val="48"/>
          <w:szCs w:val="48"/>
        </w:rPr>
      </w:pPr>
      <w:r w:rsidRPr="001372CD">
        <w:rPr>
          <w:rFonts w:asciiTheme="majorBidi" w:hAnsiTheme="majorBidi" w:cstheme="majorBidi"/>
          <w:b/>
          <w:bCs/>
          <w:color w:val="FF0000"/>
          <w:sz w:val="48"/>
          <w:szCs w:val="48"/>
        </w:rPr>
        <w:lastRenderedPageBreak/>
        <w:t>The Kidneys</w:t>
      </w:r>
    </w:p>
    <w:p w14:paraId="0AB16388" w14:textId="77777777" w:rsidR="0048512C" w:rsidRDefault="0048512C" w:rsidP="00110352">
      <w:pPr>
        <w:jc w:val="center"/>
        <w:rPr>
          <w:rFonts w:asciiTheme="majorBidi" w:hAnsiTheme="majorBidi" w:cstheme="majorBidi"/>
          <w:b/>
          <w:bCs/>
          <w:sz w:val="48"/>
          <w:szCs w:val="48"/>
        </w:rPr>
      </w:pPr>
    </w:p>
    <w:p w14:paraId="03B5CBE9" w14:textId="4588AF94" w:rsidR="008F1A7C" w:rsidRPr="00583762" w:rsidRDefault="005004D5" w:rsidP="00110352">
      <w:pPr>
        <w:jc w:val="center"/>
        <w:rPr>
          <w:rFonts w:asciiTheme="majorBidi" w:hAnsiTheme="majorBidi" w:cstheme="majorBidi"/>
          <w:b/>
          <w:bCs/>
          <w:sz w:val="48"/>
          <w:szCs w:val="48"/>
        </w:rPr>
      </w:pPr>
      <w:r>
        <w:rPr>
          <w:rFonts w:asciiTheme="majorBidi" w:hAnsiTheme="majorBidi" w:cstheme="majorBidi"/>
          <w:b/>
          <w:bCs/>
          <w:noProof/>
          <w:sz w:val="48"/>
          <w:szCs w:val="48"/>
        </w:rPr>
        <w:drawing>
          <wp:inline distT="0" distB="0" distL="0" distR="0" wp14:anchorId="27C48E05" wp14:editId="186A11B4">
            <wp:extent cx="4767512" cy="4619501"/>
            <wp:effectExtent l="0" t="0" r="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6"/>
                    <pic:cNvPicPr/>
                  </pic:nvPicPr>
                  <pic:blipFill>
                    <a:blip r:embed="rId9">
                      <a:extLst>
                        <a:ext uri="{28A0092B-C50C-407E-A947-70E740481C1C}">
                          <a14:useLocalDpi xmlns:a14="http://schemas.microsoft.com/office/drawing/2010/main" val="0"/>
                        </a:ext>
                      </a:extLst>
                    </a:blip>
                    <a:stretch>
                      <a:fillRect/>
                    </a:stretch>
                  </pic:blipFill>
                  <pic:spPr>
                    <a:xfrm>
                      <a:off x="0" y="0"/>
                      <a:ext cx="4778065" cy="4629727"/>
                    </a:xfrm>
                    <a:prstGeom prst="rect">
                      <a:avLst/>
                    </a:prstGeom>
                  </pic:spPr>
                </pic:pic>
              </a:graphicData>
            </a:graphic>
          </wp:inline>
        </w:drawing>
      </w:r>
    </w:p>
    <w:p w14:paraId="5856A61B" w14:textId="77777777" w:rsidR="00110352" w:rsidRPr="00D42F89" w:rsidRDefault="00110352" w:rsidP="008F1A7C">
      <w:pPr>
        <w:pStyle w:val="a3"/>
        <w:numPr>
          <w:ilvl w:val="0"/>
          <w:numId w:val="4"/>
        </w:numPr>
        <w:spacing w:line="360" w:lineRule="auto"/>
        <w:ind w:left="142"/>
        <w:jc w:val="both"/>
        <w:rPr>
          <w:rFonts w:asciiTheme="majorBidi" w:hAnsiTheme="majorBidi" w:cstheme="majorBidi"/>
          <w:sz w:val="28"/>
          <w:szCs w:val="28"/>
        </w:rPr>
      </w:pPr>
      <w:r w:rsidRPr="00D42F89">
        <w:rPr>
          <w:rFonts w:asciiTheme="majorBidi" w:hAnsiTheme="majorBidi" w:cstheme="majorBidi"/>
          <w:sz w:val="28"/>
          <w:szCs w:val="28"/>
        </w:rPr>
        <w:t xml:space="preserve">The kidneys lie retroperitoneally in the paravertebral gutters of the posterior abdominal wall. </w:t>
      </w:r>
    </w:p>
    <w:p w14:paraId="0F2F3E84" w14:textId="77777777" w:rsidR="00110352" w:rsidRPr="00D42F89" w:rsidRDefault="00110352" w:rsidP="008F1A7C">
      <w:pPr>
        <w:pStyle w:val="a3"/>
        <w:numPr>
          <w:ilvl w:val="0"/>
          <w:numId w:val="4"/>
        </w:numPr>
        <w:spacing w:line="360" w:lineRule="auto"/>
        <w:ind w:left="142"/>
        <w:jc w:val="both"/>
        <w:rPr>
          <w:rFonts w:asciiTheme="majorBidi" w:hAnsiTheme="majorBidi" w:cstheme="majorBidi"/>
          <w:sz w:val="28"/>
          <w:szCs w:val="28"/>
        </w:rPr>
      </w:pPr>
      <w:r w:rsidRPr="00D42F89">
        <w:rPr>
          <w:rFonts w:asciiTheme="majorBidi" w:hAnsiTheme="majorBidi" w:cstheme="majorBidi"/>
          <w:sz w:val="28"/>
          <w:szCs w:val="28"/>
        </w:rPr>
        <w:t xml:space="preserve">They lie obliquely with their upper poles more medial and more posterior than their lower. </w:t>
      </w:r>
    </w:p>
    <w:p w14:paraId="227E063A" w14:textId="77777777" w:rsidR="00110352" w:rsidRPr="00D42F89" w:rsidRDefault="00110352" w:rsidP="008F1A7C">
      <w:pPr>
        <w:pStyle w:val="a3"/>
        <w:numPr>
          <w:ilvl w:val="0"/>
          <w:numId w:val="4"/>
        </w:numPr>
        <w:spacing w:line="360" w:lineRule="auto"/>
        <w:ind w:left="142"/>
        <w:jc w:val="both"/>
        <w:rPr>
          <w:rFonts w:asciiTheme="majorBidi" w:hAnsiTheme="majorBidi" w:cstheme="majorBidi"/>
          <w:sz w:val="28"/>
          <w:szCs w:val="28"/>
        </w:rPr>
      </w:pPr>
      <w:r w:rsidRPr="00D42F89">
        <w:rPr>
          <w:rFonts w:asciiTheme="majorBidi" w:hAnsiTheme="majorBidi" w:cstheme="majorBidi"/>
          <w:sz w:val="28"/>
          <w:szCs w:val="28"/>
        </w:rPr>
        <w:t>The kidneys measure 10-15 cm in length.</w:t>
      </w:r>
    </w:p>
    <w:p w14:paraId="57C1A25B" w14:textId="77777777" w:rsidR="00110352" w:rsidRPr="00D42F89" w:rsidRDefault="00110352" w:rsidP="008F1A7C">
      <w:pPr>
        <w:pStyle w:val="a3"/>
        <w:numPr>
          <w:ilvl w:val="0"/>
          <w:numId w:val="4"/>
        </w:numPr>
        <w:spacing w:line="360" w:lineRule="auto"/>
        <w:ind w:left="142"/>
        <w:jc w:val="both"/>
        <w:rPr>
          <w:rFonts w:asciiTheme="majorBidi" w:hAnsiTheme="majorBidi" w:cstheme="majorBidi"/>
          <w:sz w:val="28"/>
          <w:szCs w:val="28"/>
        </w:rPr>
      </w:pPr>
      <w:r w:rsidRPr="00D42F89">
        <w:rPr>
          <w:rFonts w:asciiTheme="majorBidi" w:hAnsiTheme="majorBidi" w:cstheme="majorBidi"/>
          <w:sz w:val="28"/>
          <w:szCs w:val="28"/>
        </w:rPr>
        <w:t xml:space="preserve">The left being commonly 1.5 cm longer than the right. </w:t>
      </w:r>
    </w:p>
    <w:p w14:paraId="3A7E5B3E" w14:textId="77777777" w:rsidR="00110352" w:rsidRPr="00D42F89" w:rsidRDefault="00110352" w:rsidP="008F1A7C">
      <w:pPr>
        <w:pStyle w:val="a3"/>
        <w:numPr>
          <w:ilvl w:val="0"/>
          <w:numId w:val="4"/>
        </w:numPr>
        <w:spacing w:line="360" w:lineRule="auto"/>
        <w:ind w:left="142"/>
        <w:jc w:val="both"/>
        <w:rPr>
          <w:rFonts w:asciiTheme="majorBidi" w:hAnsiTheme="majorBidi" w:cstheme="majorBidi"/>
          <w:sz w:val="28"/>
          <w:szCs w:val="28"/>
        </w:rPr>
      </w:pPr>
      <w:r w:rsidRPr="00D42F89">
        <w:rPr>
          <w:rFonts w:asciiTheme="majorBidi" w:hAnsiTheme="majorBidi" w:cstheme="majorBidi"/>
          <w:sz w:val="28"/>
          <w:szCs w:val="28"/>
        </w:rPr>
        <w:t>Their size is approximately that of three-and-a-half lumbar vertebrae and their associated discs on a radiograph.</w:t>
      </w:r>
    </w:p>
    <w:p w14:paraId="1499BD61" w14:textId="4ECBE586" w:rsidR="00D42F89" w:rsidRPr="008F1A7C" w:rsidRDefault="00110352" w:rsidP="008F1A7C">
      <w:pPr>
        <w:pStyle w:val="a3"/>
        <w:numPr>
          <w:ilvl w:val="0"/>
          <w:numId w:val="4"/>
        </w:numPr>
        <w:spacing w:line="360" w:lineRule="auto"/>
        <w:ind w:left="142"/>
        <w:jc w:val="both"/>
        <w:rPr>
          <w:rFonts w:asciiTheme="majorBidi" w:hAnsiTheme="majorBidi" w:cstheme="majorBidi"/>
          <w:sz w:val="28"/>
          <w:szCs w:val="28"/>
        </w:rPr>
      </w:pPr>
      <w:r w:rsidRPr="00D42F89">
        <w:rPr>
          <w:rFonts w:asciiTheme="majorBidi" w:hAnsiTheme="majorBidi" w:cstheme="majorBidi"/>
          <w:sz w:val="28"/>
          <w:szCs w:val="28"/>
        </w:rPr>
        <w:lastRenderedPageBreak/>
        <w:t>On cor</w:t>
      </w:r>
      <w:r w:rsidR="00583762" w:rsidRPr="00D42F89">
        <w:rPr>
          <w:rFonts w:asciiTheme="majorBidi" w:hAnsiTheme="majorBidi" w:cstheme="majorBidi"/>
          <w:sz w:val="28"/>
          <w:szCs w:val="28"/>
        </w:rPr>
        <w:t xml:space="preserve">onal cross-section </w:t>
      </w:r>
      <w:r w:rsidRPr="00D42F89">
        <w:rPr>
          <w:rFonts w:asciiTheme="majorBidi" w:hAnsiTheme="majorBidi" w:cstheme="majorBidi"/>
          <w:sz w:val="28"/>
          <w:szCs w:val="28"/>
        </w:rPr>
        <w:t>each kidney is seen to have an outer cortex and an inner medulla.</w:t>
      </w:r>
    </w:p>
    <w:p w14:paraId="58BC931E" w14:textId="506AFDC9" w:rsidR="00110352" w:rsidRPr="00D42F89" w:rsidRDefault="00110352" w:rsidP="008F1A7C">
      <w:pPr>
        <w:pStyle w:val="a3"/>
        <w:numPr>
          <w:ilvl w:val="0"/>
          <w:numId w:val="4"/>
        </w:numPr>
        <w:spacing w:line="360" w:lineRule="auto"/>
        <w:ind w:left="142"/>
        <w:jc w:val="both"/>
        <w:rPr>
          <w:rFonts w:asciiTheme="majorBidi" w:hAnsiTheme="majorBidi" w:cstheme="majorBidi"/>
          <w:sz w:val="28"/>
          <w:szCs w:val="28"/>
        </w:rPr>
      </w:pPr>
      <w:r w:rsidRPr="00D42F89">
        <w:rPr>
          <w:rFonts w:asciiTheme="majorBidi" w:hAnsiTheme="majorBidi" w:cstheme="majorBidi"/>
          <w:sz w:val="28"/>
          <w:szCs w:val="28"/>
        </w:rPr>
        <w:t>Extensions of the cortex cen</w:t>
      </w:r>
      <w:r w:rsidR="00583762" w:rsidRPr="00D42F89">
        <w:rPr>
          <w:rFonts w:asciiTheme="majorBidi" w:hAnsiTheme="majorBidi" w:cstheme="majorBidi"/>
          <w:sz w:val="28"/>
          <w:szCs w:val="28"/>
        </w:rPr>
        <w:t>trally as columns</w:t>
      </w:r>
      <w:r w:rsidR="00D42F89">
        <w:rPr>
          <w:rFonts w:asciiTheme="majorBidi" w:hAnsiTheme="majorBidi" w:cstheme="majorBidi"/>
          <w:sz w:val="28"/>
          <w:szCs w:val="28"/>
        </w:rPr>
        <w:t xml:space="preserve"> </w:t>
      </w:r>
      <w:r w:rsidRPr="00D42F89">
        <w:rPr>
          <w:rFonts w:asciiTheme="majorBidi" w:hAnsiTheme="majorBidi" w:cstheme="majorBidi"/>
          <w:sz w:val="28"/>
          <w:szCs w:val="28"/>
        </w:rPr>
        <w:t>separate the medulla into pyramids whose apices, jutting into the cal</w:t>
      </w:r>
      <w:r w:rsidR="00583762" w:rsidRPr="00D42F89">
        <w:rPr>
          <w:rFonts w:asciiTheme="majorBidi" w:hAnsiTheme="majorBidi" w:cstheme="majorBidi"/>
          <w:sz w:val="28"/>
          <w:szCs w:val="28"/>
        </w:rPr>
        <w:t>yces, are called the papillae.</w:t>
      </w:r>
      <w:r w:rsidRPr="00D42F89">
        <w:rPr>
          <w:rFonts w:asciiTheme="majorBidi" w:hAnsiTheme="majorBidi" w:cstheme="majorBidi"/>
          <w:sz w:val="28"/>
          <w:szCs w:val="28"/>
        </w:rPr>
        <w:t xml:space="preserve"> </w:t>
      </w:r>
    </w:p>
    <w:p w14:paraId="5564C9DA" w14:textId="42820EF6" w:rsidR="00110352" w:rsidRPr="008F1A7C" w:rsidRDefault="00110352" w:rsidP="008F1A7C">
      <w:pPr>
        <w:pStyle w:val="a3"/>
        <w:numPr>
          <w:ilvl w:val="0"/>
          <w:numId w:val="4"/>
        </w:numPr>
        <w:spacing w:line="360" w:lineRule="auto"/>
        <w:ind w:left="142"/>
        <w:jc w:val="both"/>
        <w:rPr>
          <w:rFonts w:asciiTheme="majorBidi" w:hAnsiTheme="majorBidi" w:cstheme="majorBidi"/>
          <w:sz w:val="28"/>
          <w:szCs w:val="28"/>
        </w:rPr>
      </w:pPr>
      <w:r w:rsidRPr="008F1A7C">
        <w:rPr>
          <w:rFonts w:asciiTheme="majorBidi" w:hAnsiTheme="majorBidi" w:cstheme="majorBidi"/>
          <w:sz w:val="28"/>
          <w:szCs w:val="28"/>
        </w:rPr>
        <w:t>Here are usually seven pairs of minor calyces, each pair having an anterior and a posterior calyx, although there is wide variation. Minor -calyx pairs combine to form two or three major calyces,</w:t>
      </w:r>
      <w:r w:rsidR="00583762" w:rsidRPr="008F1A7C">
        <w:rPr>
          <w:rFonts w:asciiTheme="majorBidi" w:hAnsiTheme="majorBidi" w:cstheme="majorBidi"/>
          <w:sz w:val="28"/>
          <w:szCs w:val="28"/>
        </w:rPr>
        <w:t xml:space="preserve"> </w:t>
      </w:r>
      <w:r w:rsidRPr="008F1A7C">
        <w:rPr>
          <w:rFonts w:asciiTheme="majorBidi" w:hAnsiTheme="majorBidi" w:cstheme="majorBidi"/>
          <w:sz w:val="28"/>
          <w:szCs w:val="28"/>
        </w:rPr>
        <w:t>which in turn drain via their infundibula to the pelvis.</w:t>
      </w:r>
    </w:p>
    <w:p w14:paraId="16A095E0" w14:textId="77777777" w:rsidR="00110352" w:rsidRPr="008F1A7C" w:rsidRDefault="00110352" w:rsidP="008F1A7C">
      <w:pPr>
        <w:pStyle w:val="a3"/>
        <w:numPr>
          <w:ilvl w:val="0"/>
          <w:numId w:val="4"/>
        </w:numPr>
        <w:spacing w:line="360" w:lineRule="auto"/>
        <w:ind w:left="142"/>
        <w:jc w:val="both"/>
        <w:rPr>
          <w:rFonts w:asciiTheme="majorBidi" w:hAnsiTheme="majorBidi" w:cstheme="majorBidi"/>
          <w:sz w:val="28"/>
          <w:szCs w:val="28"/>
        </w:rPr>
      </w:pPr>
      <w:r w:rsidRPr="008F1A7C">
        <w:rPr>
          <w:rFonts w:asciiTheme="majorBidi" w:hAnsiTheme="majorBidi" w:cstheme="majorBidi"/>
          <w:sz w:val="28"/>
          <w:szCs w:val="28"/>
        </w:rPr>
        <w:t xml:space="preserve">The hilum of the kidney lies medially, that of the left at L1 vertebral level and that of the right slightly lower at L1/L2 level, owing to the bulk of the liver above. </w:t>
      </w:r>
    </w:p>
    <w:p w14:paraId="29A27882" w14:textId="77777777" w:rsidR="00110352" w:rsidRPr="008F1A7C" w:rsidRDefault="00110352" w:rsidP="008F1A7C">
      <w:pPr>
        <w:pStyle w:val="a3"/>
        <w:numPr>
          <w:ilvl w:val="0"/>
          <w:numId w:val="4"/>
        </w:numPr>
        <w:spacing w:line="360" w:lineRule="auto"/>
        <w:ind w:left="142"/>
        <w:jc w:val="both"/>
        <w:rPr>
          <w:rFonts w:asciiTheme="majorBidi" w:hAnsiTheme="majorBidi" w:cstheme="majorBidi"/>
          <w:sz w:val="28"/>
          <w:szCs w:val="28"/>
        </w:rPr>
      </w:pPr>
      <w:r w:rsidRPr="008F1A7C">
        <w:rPr>
          <w:rFonts w:asciiTheme="majorBidi" w:hAnsiTheme="majorBidi" w:cstheme="majorBidi"/>
          <w:sz w:val="28"/>
          <w:szCs w:val="28"/>
        </w:rPr>
        <w:t>At the hilum, the pelvis lies posteriorly</w:t>
      </w:r>
      <w:r w:rsidR="00583762" w:rsidRPr="008F1A7C">
        <w:rPr>
          <w:rFonts w:asciiTheme="majorBidi" w:hAnsiTheme="majorBidi" w:cstheme="majorBidi"/>
          <w:sz w:val="28"/>
          <w:szCs w:val="28"/>
        </w:rPr>
        <w:t xml:space="preserve"> and the renal vein anteriorly </w:t>
      </w:r>
      <w:r w:rsidRPr="008F1A7C">
        <w:rPr>
          <w:rFonts w:asciiTheme="majorBidi" w:hAnsiTheme="majorBidi" w:cstheme="majorBidi"/>
          <w:sz w:val="28"/>
          <w:szCs w:val="28"/>
        </w:rPr>
        <w:t>with the artery in between. The artery may branch early and a posterior arterial branch may enter the hilum posterior to the pelvis.</w:t>
      </w:r>
    </w:p>
    <w:p w14:paraId="58F5EDAA" w14:textId="77777777" w:rsidR="00110352" w:rsidRPr="008F1A7C" w:rsidRDefault="00110352" w:rsidP="008F1A7C">
      <w:pPr>
        <w:pStyle w:val="a3"/>
        <w:numPr>
          <w:ilvl w:val="0"/>
          <w:numId w:val="4"/>
        </w:numPr>
        <w:spacing w:line="360" w:lineRule="auto"/>
        <w:ind w:left="142"/>
        <w:jc w:val="both"/>
        <w:rPr>
          <w:rFonts w:asciiTheme="majorBidi" w:hAnsiTheme="majorBidi" w:cstheme="majorBidi"/>
          <w:sz w:val="28"/>
          <w:szCs w:val="28"/>
        </w:rPr>
      </w:pPr>
      <w:r w:rsidRPr="008F1A7C">
        <w:rPr>
          <w:rFonts w:asciiTheme="majorBidi" w:hAnsiTheme="majorBidi" w:cstheme="majorBidi"/>
          <w:sz w:val="28"/>
          <w:szCs w:val="28"/>
        </w:rPr>
        <w:t>Lymph vessels and nerves also enter at the hilum.</w:t>
      </w:r>
    </w:p>
    <w:p w14:paraId="6DAB75D0" w14:textId="049DAF34" w:rsidR="00A37D3B" w:rsidRDefault="00110352" w:rsidP="008F1A7C">
      <w:pPr>
        <w:pStyle w:val="a3"/>
        <w:numPr>
          <w:ilvl w:val="0"/>
          <w:numId w:val="4"/>
        </w:numPr>
        <w:spacing w:line="360" w:lineRule="auto"/>
        <w:ind w:left="142"/>
        <w:jc w:val="both"/>
        <w:rPr>
          <w:rFonts w:asciiTheme="majorBidi" w:hAnsiTheme="majorBidi" w:cstheme="majorBidi"/>
          <w:sz w:val="28"/>
          <w:szCs w:val="28"/>
        </w:rPr>
      </w:pPr>
      <w:r w:rsidRPr="008F1A7C">
        <w:rPr>
          <w:rFonts w:asciiTheme="majorBidi" w:hAnsiTheme="majorBidi" w:cstheme="majorBidi"/>
          <w:sz w:val="28"/>
          <w:szCs w:val="28"/>
        </w:rPr>
        <w:t>The functional subunit of the kidney is called the nephron and consists of a glomerulus in the cortex</w:t>
      </w:r>
      <w:r w:rsidR="00583762" w:rsidRPr="008F1A7C">
        <w:rPr>
          <w:rFonts w:asciiTheme="majorBidi" w:hAnsiTheme="majorBidi" w:cstheme="majorBidi"/>
          <w:sz w:val="28"/>
          <w:szCs w:val="28"/>
        </w:rPr>
        <w:t xml:space="preserve"> and a tubule in the medulla. </w:t>
      </w:r>
      <w:r w:rsidRPr="008F1A7C">
        <w:rPr>
          <w:rFonts w:asciiTheme="majorBidi" w:hAnsiTheme="majorBidi" w:cstheme="majorBidi"/>
          <w:sz w:val="28"/>
          <w:szCs w:val="28"/>
        </w:rPr>
        <w:t>This drains to a collecting duct, which empties into the calyx at the tip of the medulla. The kidney has approximately 1 million nephrons.</w:t>
      </w:r>
    </w:p>
    <w:p w14:paraId="30571976" w14:textId="16012A4B" w:rsidR="005004D5" w:rsidRPr="005004D5" w:rsidRDefault="005004D5" w:rsidP="005004D5">
      <w:pPr>
        <w:spacing w:line="360" w:lineRule="auto"/>
        <w:ind w:left="-218"/>
        <w:jc w:val="center"/>
        <w:rPr>
          <w:rFonts w:asciiTheme="majorBidi" w:hAnsiTheme="majorBidi" w:cstheme="majorBidi"/>
          <w:sz w:val="28"/>
          <w:szCs w:val="28"/>
        </w:rPr>
      </w:pPr>
      <w:r>
        <w:rPr>
          <w:noProof/>
        </w:rPr>
        <w:drawing>
          <wp:inline distT="0" distB="0" distL="0" distR="0" wp14:anchorId="45C04AEC" wp14:editId="476BE595">
            <wp:extent cx="5472617" cy="2122998"/>
            <wp:effectExtent l="0" t="0" r="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صورة 17"/>
                    <pic:cNvPicPr/>
                  </pic:nvPicPr>
                  <pic:blipFill>
                    <a:blip r:embed="rId10">
                      <a:extLst>
                        <a:ext uri="{28A0092B-C50C-407E-A947-70E740481C1C}">
                          <a14:useLocalDpi xmlns:a14="http://schemas.microsoft.com/office/drawing/2010/main" val="0"/>
                        </a:ext>
                      </a:extLst>
                    </a:blip>
                    <a:stretch>
                      <a:fillRect/>
                    </a:stretch>
                  </pic:blipFill>
                  <pic:spPr>
                    <a:xfrm>
                      <a:off x="0" y="0"/>
                      <a:ext cx="5483574" cy="2127248"/>
                    </a:xfrm>
                    <a:prstGeom prst="rect">
                      <a:avLst/>
                    </a:prstGeom>
                  </pic:spPr>
                </pic:pic>
              </a:graphicData>
            </a:graphic>
          </wp:inline>
        </w:drawing>
      </w:r>
    </w:p>
    <w:p w14:paraId="2AE31DB5" w14:textId="77777777" w:rsidR="00A37D3B" w:rsidRPr="00182962" w:rsidRDefault="00A37D3B" w:rsidP="00A37D3B">
      <w:pPr>
        <w:rPr>
          <w:rFonts w:asciiTheme="majorBidi" w:hAnsiTheme="majorBidi" w:cstheme="majorBidi"/>
          <w:sz w:val="28"/>
          <w:szCs w:val="28"/>
        </w:rPr>
      </w:pPr>
    </w:p>
    <w:p w14:paraId="65F76525" w14:textId="77777777" w:rsidR="00A37D3B" w:rsidRPr="0048512C" w:rsidRDefault="00A37D3B" w:rsidP="0048512C">
      <w:pPr>
        <w:pStyle w:val="a3"/>
        <w:numPr>
          <w:ilvl w:val="0"/>
          <w:numId w:val="5"/>
        </w:numPr>
        <w:spacing w:line="360" w:lineRule="auto"/>
        <w:ind w:left="142"/>
        <w:jc w:val="both"/>
        <w:rPr>
          <w:rFonts w:asciiTheme="majorBidi" w:hAnsiTheme="majorBidi" w:cstheme="majorBidi"/>
          <w:sz w:val="28"/>
          <w:szCs w:val="28"/>
        </w:rPr>
      </w:pPr>
      <w:r w:rsidRPr="0048512C">
        <w:rPr>
          <w:rFonts w:asciiTheme="majorBidi" w:hAnsiTheme="majorBidi" w:cstheme="majorBidi"/>
          <w:sz w:val="28"/>
          <w:szCs w:val="28"/>
        </w:rPr>
        <w:lastRenderedPageBreak/>
        <w:t xml:space="preserve">The renal arteries normally arise from the aorta at L1/L2 level. The right renal artery is longer and lower than the left and passes posterior to the IVC. </w:t>
      </w:r>
    </w:p>
    <w:p w14:paraId="24D3715C" w14:textId="17985866" w:rsidR="00F56312" w:rsidRDefault="00A37D3B" w:rsidP="0048512C">
      <w:pPr>
        <w:pStyle w:val="a3"/>
        <w:numPr>
          <w:ilvl w:val="0"/>
          <w:numId w:val="5"/>
        </w:numPr>
        <w:spacing w:line="360" w:lineRule="auto"/>
        <w:ind w:left="142"/>
        <w:jc w:val="both"/>
        <w:rPr>
          <w:rFonts w:asciiTheme="majorBidi" w:hAnsiTheme="majorBidi" w:cstheme="majorBidi"/>
          <w:sz w:val="28"/>
          <w:szCs w:val="28"/>
        </w:rPr>
      </w:pPr>
      <w:r w:rsidRPr="0048512C">
        <w:rPr>
          <w:rFonts w:asciiTheme="majorBidi" w:hAnsiTheme="majorBidi" w:cstheme="majorBidi"/>
          <w:sz w:val="28"/>
          <w:szCs w:val="28"/>
        </w:rPr>
        <w:t>Both renal arteries usually have two divisions: one passes posterior to the renal pelvis and supplies the posterior upper part of the kidney; another anterior branch supplies the upper anterior kidney; a branch of the anterior division passes inferiorly and supplies the entire lower part of the kidney.</w:t>
      </w:r>
    </w:p>
    <w:p w14:paraId="4A83FEA5" w14:textId="77777777" w:rsidR="00716687" w:rsidRPr="00716687" w:rsidRDefault="00716687" w:rsidP="00716687">
      <w:pPr>
        <w:spacing w:line="360" w:lineRule="auto"/>
        <w:jc w:val="both"/>
        <w:rPr>
          <w:rFonts w:asciiTheme="majorBidi" w:hAnsiTheme="majorBidi" w:cstheme="majorBidi"/>
          <w:sz w:val="28"/>
          <w:szCs w:val="28"/>
        </w:rPr>
      </w:pPr>
    </w:p>
    <w:p w14:paraId="3DBAC57E" w14:textId="77777777" w:rsidR="00A37D3B" w:rsidRPr="0048512C" w:rsidRDefault="00A37D3B" w:rsidP="00A37D3B">
      <w:pPr>
        <w:rPr>
          <w:rFonts w:asciiTheme="majorBidi" w:hAnsiTheme="majorBidi" w:cstheme="majorBidi"/>
          <w:b/>
          <w:bCs/>
          <w:i/>
          <w:iCs/>
          <w:color w:val="0070C0"/>
          <w:sz w:val="36"/>
          <w:szCs w:val="36"/>
          <w:u w:val="single"/>
        </w:rPr>
      </w:pPr>
      <w:r w:rsidRPr="0048512C">
        <w:rPr>
          <w:rFonts w:asciiTheme="majorBidi" w:hAnsiTheme="majorBidi" w:cstheme="majorBidi"/>
          <w:b/>
          <w:bCs/>
          <w:i/>
          <w:iCs/>
          <w:color w:val="0070C0"/>
          <w:sz w:val="36"/>
          <w:szCs w:val="36"/>
          <w:u w:val="single"/>
        </w:rPr>
        <w:t xml:space="preserve">Venous drainage </w:t>
      </w:r>
    </w:p>
    <w:p w14:paraId="3AB8FDC9" w14:textId="3D947116" w:rsidR="00A4016F" w:rsidRPr="00A4016F" w:rsidRDefault="00A37D3B" w:rsidP="00A4016F">
      <w:pPr>
        <w:pStyle w:val="a3"/>
        <w:numPr>
          <w:ilvl w:val="0"/>
          <w:numId w:val="6"/>
        </w:numPr>
        <w:spacing w:line="360" w:lineRule="auto"/>
        <w:ind w:left="0"/>
        <w:jc w:val="both"/>
        <w:rPr>
          <w:rFonts w:asciiTheme="majorBidi" w:hAnsiTheme="majorBidi" w:cstheme="majorBidi"/>
          <w:sz w:val="28"/>
          <w:szCs w:val="28"/>
        </w:rPr>
      </w:pPr>
      <w:r w:rsidRPr="00A4016F">
        <w:rPr>
          <w:rFonts w:asciiTheme="majorBidi" w:hAnsiTheme="majorBidi" w:cstheme="majorBidi"/>
          <w:sz w:val="28"/>
          <w:szCs w:val="28"/>
        </w:rPr>
        <w:t xml:space="preserve">There is extensive anastomosis between the veins of the kidney. Five or six interlobular veins unite at the hilum to form the renal vein. The renal vein lies anterior to the pelvis at the hilum. The renal veins drain directly to the IVC. </w:t>
      </w:r>
    </w:p>
    <w:p w14:paraId="09105F00" w14:textId="4F9C5014" w:rsidR="00A4016F" w:rsidRPr="00A4016F" w:rsidRDefault="00A4016F" w:rsidP="00A4016F">
      <w:pPr>
        <w:spacing w:line="360" w:lineRule="auto"/>
        <w:ind w:left="-360"/>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15878831" wp14:editId="34CA5683">
            <wp:extent cx="3369606" cy="2687237"/>
            <wp:effectExtent l="0" t="0" r="254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20"/>
                    <pic:cNvPicPr/>
                  </pic:nvPicPr>
                  <pic:blipFill rotWithShape="1">
                    <a:blip r:embed="rId11" cstate="print">
                      <a:extLst>
                        <a:ext uri="{28A0092B-C50C-407E-A947-70E740481C1C}">
                          <a14:useLocalDpi xmlns:a14="http://schemas.microsoft.com/office/drawing/2010/main" val="0"/>
                        </a:ext>
                      </a:extLst>
                    </a:blip>
                    <a:srcRect t="9127" b="22865"/>
                    <a:stretch/>
                  </pic:blipFill>
                  <pic:spPr bwMode="auto">
                    <a:xfrm>
                      <a:off x="0" y="0"/>
                      <a:ext cx="3400144" cy="2711591"/>
                    </a:xfrm>
                    <a:prstGeom prst="rect">
                      <a:avLst/>
                    </a:prstGeom>
                    <a:ln>
                      <a:noFill/>
                    </a:ln>
                    <a:extLst>
                      <a:ext uri="{53640926-AAD7-44D8-BBD7-CCE9431645EC}">
                        <a14:shadowObscured xmlns:a14="http://schemas.microsoft.com/office/drawing/2010/main"/>
                      </a:ext>
                    </a:extLst>
                  </pic:spPr>
                </pic:pic>
              </a:graphicData>
            </a:graphic>
          </wp:inline>
        </w:drawing>
      </w:r>
    </w:p>
    <w:p w14:paraId="017A5519" w14:textId="77777777" w:rsidR="00A37D3B" w:rsidRPr="00A4016F" w:rsidRDefault="00A37D3B" w:rsidP="00A4016F">
      <w:pPr>
        <w:pStyle w:val="a3"/>
        <w:numPr>
          <w:ilvl w:val="0"/>
          <w:numId w:val="6"/>
        </w:numPr>
        <w:spacing w:line="360" w:lineRule="auto"/>
        <w:ind w:left="0"/>
        <w:jc w:val="both"/>
        <w:rPr>
          <w:rFonts w:asciiTheme="majorBidi" w:hAnsiTheme="majorBidi" w:cstheme="majorBidi"/>
          <w:sz w:val="28"/>
          <w:szCs w:val="28"/>
        </w:rPr>
      </w:pPr>
      <w:r w:rsidRPr="00A4016F">
        <w:rPr>
          <w:rFonts w:asciiTheme="majorBidi" w:hAnsiTheme="majorBidi" w:cstheme="majorBidi"/>
          <w:sz w:val="28"/>
          <w:szCs w:val="28"/>
        </w:rPr>
        <w:t>The left renal vein is much longer than the right and asses anterior to the aorta to reach the IVC. It also receives the inferior phrenic, adrenal and gonadal veins of that side. The right renal vein receives no extrarenal tributaries.</w:t>
      </w:r>
    </w:p>
    <w:p w14:paraId="4D1F5F79" w14:textId="77777777" w:rsidR="00A37D3B" w:rsidRPr="00182962" w:rsidRDefault="00A37D3B" w:rsidP="00A37D3B">
      <w:pPr>
        <w:rPr>
          <w:rFonts w:asciiTheme="majorBidi" w:hAnsiTheme="majorBidi" w:cstheme="majorBidi"/>
          <w:sz w:val="28"/>
          <w:szCs w:val="28"/>
        </w:rPr>
      </w:pPr>
    </w:p>
    <w:p w14:paraId="248A8B3C" w14:textId="77777777" w:rsidR="00F428D4" w:rsidRPr="00182962" w:rsidRDefault="00F428D4" w:rsidP="00F428D4">
      <w:pPr>
        <w:rPr>
          <w:rFonts w:asciiTheme="majorBidi" w:hAnsiTheme="majorBidi" w:cstheme="majorBidi"/>
          <w:sz w:val="28"/>
          <w:szCs w:val="28"/>
        </w:rPr>
      </w:pPr>
    </w:p>
    <w:p w14:paraId="720C31D8" w14:textId="77777777" w:rsidR="00A37D3B" w:rsidRPr="00716687" w:rsidRDefault="00F428D4" w:rsidP="00F428D4">
      <w:pPr>
        <w:rPr>
          <w:rFonts w:asciiTheme="majorBidi" w:hAnsiTheme="majorBidi" w:cstheme="majorBidi"/>
          <w:b/>
          <w:bCs/>
          <w:i/>
          <w:iCs/>
          <w:color w:val="0070C0"/>
          <w:sz w:val="36"/>
          <w:szCs w:val="36"/>
          <w:u w:val="single"/>
        </w:rPr>
      </w:pPr>
      <w:r w:rsidRPr="00716687">
        <w:rPr>
          <w:rFonts w:asciiTheme="majorBidi" w:hAnsiTheme="majorBidi" w:cstheme="majorBidi"/>
          <w:b/>
          <w:bCs/>
          <w:i/>
          <w:iCs/>
          <w:color w:val="0070C0"/>
          <w:sz w:val="36"/>
          <w:szCs w:val="36"/>
          <w:u w:val="single"/>
        </w:rPr>
        <w:lastRenderedPageBreak/>
        <w:t xml:space="preserve">Fascial spaces around the kidneys </w:t>
      </w:r>
    </w:p>
    <w:p w14:paraId="58E11C62" w14:textId="77777777" w:rsidR="00F428D4" w:rsidRPr="00716687" w:rsidRDefault="00F428D4" w:rsidP="00716687">
      <w:pPr>
        <w:pStyle w:val="a3"/>
        <w:numPr>
          <w:ilvl w:val="0"/>
          <w:numId w:val="8"/>
        </w:numPr>
        <w:spacing w:line="360" w:lineRule="auto"/>
        <w:ind w:left="0"/>
        <w:jc w:val="both"/>
        <w:rPr>
          <w:rFonts w:asciiTheme="majorBidi" w:hAnsiTheme="majorBidi" w:cstheme="majorBidi"/>
          <w:sz w:val="28"/>
          <w:szCs w:val="28"/>
        </w:rPr>
      </w:pPr>
      <w:r w:rsidRPr="00716687">
        <w:rPr>
          <w:rFonts w:asciiTheme="majorBidi" w:hAnsiTheme="majorBidi" w:cstheme="majorBidi"/>
          <w:sz w:val="28"/>
          <w:szCs w:val="28"/>
        </w:rPr>
        <w:t>A true fibrous capsule surrounds the kidney. This, in turn, is surrounded by perirenal fat, which separates the kidney from the surrounding organs including the adrenal gland.</w:t>
      </w:r>
    </w:p>
    <w:p w14:paraId="4F0AD19D" w14:textId="2A9BC7C4" w:rsidR="00F428D4" w:rsidRPr="00716687" w:rsidRDefault="00F428D4" w:rsidP="00716687">
      <w:pPr>
        <w:pStyle w:val="a3"/>
        <w:numPr>
          <w:ilvl w:val="0"/>
          <w:numId w:val="8"/>
        </w:numPr>
        <w:spacing w:line="360" w:lineRule="auto"/>
        <w:ind w:left="0"/>
        <w:jc w:val="both"/>
        <w:rPr>
          <w:rFonts w:asciiTheme="majorBidi" w:hAnsiTheme="majorBidi" w:cstheme="majorBidi"/>
          <w:sz w:val="28"/>
          <w:szCs w:val="28"/>
        </w:rPr>
      </w:pPr>
      <w:r w:rsidRPr="00716687">
        <w:rPr>
          <w:rFonts w:asciiTheme="majorBidi" w:hAnsiTheme="majorBidi" w:cstheme="majorBidi"/>
          <w:sz w:val="28"/>
          <w:szCs w:val="28"/>
        </w:rPr>
        <w:t>A condensation of fibro</w:t>
      </w:r>
      <w:r w:rsidR="00716687" w:rsidRPr="00716687">
        <w:rPr>
          <w:rFonts w:asciiTheme="majorBidi" w:hAnsiTheme="majorBidi" w:cstheme="majorBidi"/>
          <w:sz w:val="28"/>
          <w:szCs w:val="28"/>
        </w:rPr>
        <w:t xml:space="preserve"> </w:t>
      </w:r>
      <w:r w:rsidRPr="00716687">
        <w:rPr>
          <w:rFonts w:asciiTheme="majorBidi" w:hAnsiTheme="majorBidi" w:cstheme="majorBidi"/>
          <w:sz w:val="28"/>
          <w:szCs w:val="28"/>
        </w:rPr>
        <w:t xml:space="preserve">areolar tissue around </w:t>
      </w:r>
      <w:r w:rsidR="00716687" w:rsidRPr="00716687">
        <w:rPr>
          <w:rFonts w:asciiTheme="majorBidi" w:hAnsiTheme="majorBidi" w:cstheme="majorBidi"/>
          <w:sz w:val="28"/>
          <w:szCs w:val="28"/>
        </w:rPr>
        <w:t>these fat forms</w:t>
      </w:r>
      <w:r w:rsidRPr="00716687">
        <w:rPr>
          <w:rFonts w:asciiTheme="majorBidi" w:hAnsiTheme="majorBidi" w:cstheme="majorBidi"/>
          <w:sz w:val="28"/>
          <w:szCs w:val="28"/>
        </w:rPr>
        <w:t xml:space="preserve"> the renal fascia. </w:t>
      </w:r>
      <w:proofErr w:type="gramStart"/>
      <w:r w:rsidRPr="00716687">
        <w:rPr>
          <w:rFonts w:asciiTheme="majorBidi" w:hAnsiTheme="majorBidi" w:cstheme="majorBidi"/>
          <w:sz w:val="28"/>
          <w:szCs w:val="28"/>
        </w:rPr>
        <w:t>Thus</w:t>
      </w:r>
      <w:proofErr w:type="gramEnd"/>
      <w:r w:rsidRPr="00716687">
        <w:rPr>
          <w:rFonts w:asciiTheme="majorBidi" w:hAnsiTheme="majorBidi" w:cstheme="majorBidi"/>
          <w:sz w:val="28"/>
          <w:szCs w:val="28"/>
        </w:rPr>
        <w:t xml:space="preserve"> the retroperitoneum is divided into three compartments: the perirenal space within the renal fascia, and the anterior and posterior pararenal spaces anterior and posterior to the renal fascia.</w:t>
      </w:r>
    </w:p>
    <w:p w14:paraId="6D185118" w14:textId="77777777" w:rsidR="00F428D4" w:rsidRPr="00182962" w:rsidRDefault="00343826" w:rsidP="00F428D4">
      <w:pPr>
        <w:rPr>
          <w:rFonts w:asciiTheme="majorBidi" w:hAnsiTheme="majorBidi" w:cstheme="majorBidi"/>
          <w:sz w:val="28"/>
          <w:szCs w:val="28"/>
        </w:rPr>
      </w:pPr>
      <w:r w:rsidRPr="00182962">
        <w:rPr>
          <w:rFonts w:asciiTheme="majorBidi" w:hAnsiTheme="majorBidi" w:cstheme="majorBidi"/>
          <w:noProof/>
          <w:sz w:val="28"/>
          <w:szCs w:val="28"/>
        </w:rPr>
        <w:drawing>
          <wp:inline distT="0" distB="0" distL="0" distR="0" wp14:anchorId="70A4F2D2" wp14:editId="03044832">
            <wp:extent cx="5943600" cy="3956811"/>
            <wp:effectExtent l="0" t="0" r="0" b="5715"/>
            <wp:docPr id="5" name="Picture 5" descr="Renal fasci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nal fascia - Wikipe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56811"/>
                    </a:xfrm>
                    <a:prstGeom prst="rect">
                      <a:avLst/>
                    </a:prstGeom>
                    <a:noFill/>
                    <a:ln>
                      <a:noFill/>
                    </a:ln>
                  </pic:spPr>
                </pic:pic>
              </a:graphicData>
            </a:graphic>
          </wp:inline>
        </w:drawing>
      </w:r>
    </w:p>
    <w:p w14:paraId="58EBF67C" w14:textId="77777777" w:rsidR="00343826" w:rsidRPr="00182962" w:rsidRDefault="00343826" w:rsidP="00F428D4">
      <w:pPr>
        <w:rPr>
          <w:rFonts w:asciiTheme="majorBidi" w:hAnsiTheme="majorBidi" w:cstheme="majorBidi"/>
          <w:sz w:val="28"/>
          <w:szCs w:val="28"/>
        </w:rPr>
      </w:pPr>
    </w:p>
    <w:p w14:paraId="36D175C0" w14:textId="77777777" w:rsidR="00716687" w:rsidRPr="00716687" w:rsidRDefault="00343826" w:rsidP="00716687">
      <w:pPr>
        <w:pStyle w:val="a3"/>
        <w:numPr>
          <w:ilvl w:val="0"/>
          <w:numId w:val="7"/>
        </w:numPr>
        <w:spacing w:line="276" w:lineRule="auto"/>
        <w:ind w:left="0"/>
        <w:jc w:val="both"/>
        <w:rPr>
          <w:rFonts w:asciiTheme="majorBidi" w:hAnsiTheme="majorBidi" w:cstheme="majorBidi"/>
          <w:sz w:val="28"/>
          <w:szCs w:val="28"/>
        </w:rPr>
      </w:pPr>
      <w:r w:rsidRPr="00716687">
        <w:rPr>
          <w:rFonts w:asciiTheme="majorBidi" w:hAnsiTheme="majorBidi" w:cstheme="majorBidi"/>
          <w:sz w:val="28"/>
          <w:szCs w:val="28"/>
        </w:rPr>
        <w:t xml:space="preserve">The ureters convey urine from the kidneys to the bladder. Each is </w:t>
      </w:r>
      <w:r w:rsidRPr="00716687">
        <w:rPr>
          <w:rFonts w:asciiTheme="majorBidi" w:hAnsiTheme="majorBidi" w:cstheme="majorBidi"/>
          <w:b/>
          <w:bCs/>
          <w:color w:val="FF0000"/>
          <w:sz w:val="28"/>
          <w:szCs w:val="28"/>
        </w:rPr>
        <w:t>25-30</w:t>
      </w:r>
      <w:r w:rsidRPr="00716687">
        <w:rPr>
          <w:rFonts w:asciiTheme="majorBidi" w:hAnsiTheme="majorBidi" w:cstheme="majorBidi"/>
          <w:color w:val="FF0000"/>
          <w:sz w:val="28"/>
          <w:szCs w:val="28"/>
        </w:rPr>
        <w:t xml:space="preserve"> </w:t>
      </w:r>
      <w:r w:rsidRPr="00716687">
        <w:rPr>
          <w:rFonts w:asciiTheme="majorBidi" w:hAnsiTheme="majorBidi" w:cstheme="majorBidi"/>
          <w:sz w:val="28"/>
          <w:szCs w:val="28"/>
        </w:rPr>
        <w:t xml:space="preserve">cm long and is described as having a pelvis and abdominal, pelvic and intravesical parts. </w:t>
      </w:r>
    </w:p>
    <w:p w14:paraId="0663ED30" w14:textId="77777777" w:rsidR="00716687" w:rsidRPr="00716687" w:rsidRDefault="00343826" w:rsidP="00716687">
      <w:pPr>
        <w:pStyle w:val="a3"/>
        <w:numPr>
          <w:ilvl w:val="0"/>
          <w:numId w:val="7"/>
        </w:numPr>
        <w:spacing w:line="276" w:lineRule="auto"/>
        <w:ind w:left="0"/>
        <w:jc w:val="both"/>
        <w:rPr>
          <w:rFonts w:asciiTheme="majorBidi" w:hAnsiTheme="majorBidi" w:cstheme="majorBidi"/>
          <w:sz w:val="28"/>
          <w:szCs w:val="28"/>
        </w:rPr>
      </w:pPr>
      <w:r w:rsidRPr="00716687">
        <w:rPr>
          <w:rFonts w:asciiTheme="majorBidi" w:hAnsiTheme="majorBidi" w:cstheme="majorBidi"/>
          <w:sz w:val="28"/>
          <w:szCs w:val="28"/>
        </w:rPr>
        <w:t xml:space="preserve">The pelvis has been described with the kidney. </w:t>
      </w:r>
    </w:p>
    <w:p w14:paraId="6F5BDB1F" w14:textId="2D613CBD" w:rsidR="00343826" w:rsidRPr="00716687" w:rsidRDefault="00343826" w:rsidP="00716687">
      <w:pPr>
        <w:pStyle w:val="a3"/>
        <w:numPr>
          <w:ilvl w:val="0"/>
          <w:numId w:val="7"/>
        </w:numPr>
        <w:spacing w:line="360" w:lineRule="auto"/>
        <w:ind w:left="0"/>
        <w:jc w:val="both"/>
        <w:rPr>
          <w:rFonts w:asciiTheme="majorBidi" w:hAnsiTheme="majorBidi" w:cstheme="majorBidi"/>
          <w:sz w:val="28"/>
          <w:szCs w:val="28"/>
        </w:rPr>
      </w:pPr>
      <w:r w:rsidRPr="00716687">
        <w:rPr>
          <w:rFonts w:asciiTheme="majorBidi" w:hAnsiTheme="majorBidi" w:cstheme="majorBidi"/>
          <w:sz w:val="28"/>
          <w:szCs w:val="28"/>
        </w:rPr>
        <w:lastRenderedPageBreak/>
        <w:t>The remainder of the ureter has a diameter of about 3 mm but is narrower at the following three sites:</w:t>
      </w:r>
    </w:p>
    <w:p w14:paraId="31F21991" w14:textId="77777777" w:rsidR="00343826" w:rsidRPr="00182962" w:rsidRDefault="00343826" w:rsidP="00F56312">
      <w:pPr>
        <w:pStyle w:val="a3"/>
        <w:numPr>
          <w:ilvl w:val="0"/>
          <w:numId w:val="1"/>
        </w:numPr>
        <w:jc w:val="both"/>
        <w:rPr>
          <w:rFonts w:asciiTheme="majorBidi" w:hAnsiTheme="majorBidi" w:cstheme="majorBidi"/>
          <w:sz w:val="28"/>
          <w:szCs w:val="28"/>
        </w:rPr>
      </w:pPr>
      <w:r w:rsidRPr="00182962">
        <w:rPr>
          <w:rFonts w:asciiTheme="majorBidi" w:hAnsiTheme="majorBidi" w:cstheme="majorBidi"/>
          <w:sz w:val="28"/>
          <w:szCs w:val="28"/>
        </w:rPr>
        <w:t>The junction of the pelvis and ureter</w:t>
      </w:r>
    </w:p>
    <w:p w14:paraId="2FCB9955" w14:textId="77777777" w:rsidR="00343826" w:rsidRPr="00182962" w:rsidRDefault="00343826" w:rsidP="00F56312">
      <w:pPr>
        <w:pStyle w:val="a3"/>
        <w:numPr>
          <w:ilvl w:val="0"/>
          <w:numId w:val="1"/>
        </w:numPr>
        <w:jc w:val="both"/>
        <w:rPr>
          <w:rFonts w:asciiTheme="majorBidi" w:hAnsiTheme="majorBidi" w:cstheme="majorBidi"/>
          <w:sz w:val="28"/>
          <w:szCs w:val="28"/>
        </w:rPr>
      </w:pPr>
      <w:r w:rsidRPr="00182962">
        <w:rPr>
          <w:rFonts w:asciiTheme="majorBidi" w:hAnsiTheme="majorBidi" w:cstheme="majorBidi"/>
          <w:sz w:val="28"/>
          <w:szCs w:val="28"/>
        </w:rPr>
        <w:t>The pelvic brim</w:t>
      </w:r>
    </w:p>
    <w:p w14:paraId="30C61A90" w14:textId="2E87ED5A" w:rsidR="00343826" w:rsidRDefault="00343826" w:rsidP="00F56312">
      <w:pPr>
        <w:pStyle w:val="a3"/>
        <w:numPr>
          <w:ilvl w:val="0"/>
          <w:numId w:val="1"/>
        </w:numPr>
        <w:jc w:val="both"/>
        <w:rPr>
          <w:rFonts w:asciiTheme="majorBidi" w:hAnsiTheme="majorBidi" w:cstheme="majorBidi"/>
          <w:sz w:val="28"/>
          <w:szCs w:val="28"/>
        </w:rPr>
      </w:pPr>
      <w:r w:rsidRPr="00182962">
        <w:rPr>
          <w:rFonts w:asciiTheme="majorBidi" w:hAnsiTheme="majorBidi" w:cstheme="majorBidi"/>
          <w:sz w:val="28"/>
          <w:szCs w:val="28"/>
        </w:rPr>
        <w:t>The intravesical ureter where it runs through the muscular bladder wall.</w:t>
      </w:r>
    </w:p>
    <w:p w14:paraId="2FA973CE" w14:textId="77777777" w:rsidR="00716687" w:rsidRPr="00716687" w:rsidRDefault="00716687" w:rsidP="00716687">
      <w:pPr>
        <w:jc w:val="both"/>
        <w:rPr>
          <w:rFonts w:asciiTheme="majorBidi" w:hAnsiTheme="majorBidi" w:cstheme="majorBidi"/>
          <w:sz w:val="28"/>
          <w:szCs w:val="28"/>
        </w:rPr>
      </w:pPr>
    </w:p>
    <w:p w14:paraId="3AF5C122" w14:textId="4D9F778E" w:rsidR="00343826" w:rsidRDefault="00343826" w:rsidP="00F56312">
      <w:pPr>
        <w:jc w:val="both"/>
        <w:rPr>
          <w:rFonts w:asciiTheme="majorBidi" w:hAnsiTheme="majorBidi" w:cstheme="majorBidi"/>
          <w:sz w:val="28"/>
          <w:szCs w:val="28"/>
        </w:rPr>
      </w:pPr>
      <w:r w:rsidRPr="00182962">
        <w:rPr>
          <w:rFonts w:asciiTheme="majorBidi" w:hAnsiTheme="majorBidi" w:cstheme="majorBidi"/>
          <w:sz w:val="28"/>
          <w:szCs w:val="28"/>
        </w:rPr>
        <w:t xml:space="preserve">The abdominal ureter passes on the medial edge of the psoas muscle, which separates it from the tips of the transverse processes. </w:t>
      </w:r>
    </w:p>
    <w:p w14:paraId="79BA58AD" w14:textId="77777777" w:rsidR="00D83510" w:rsidRDefault="00D83510" w:rsidP="00F56312">
      <w:pPr>
        <w:jc w:val="both"/>
        <w:rPr>
          <w:rFonts w:asciiTheme="majorBidi" w:hAnsiTheme="majorBidi" w:cstheme="majorBidi"/>
          <w:sz w:val="28"/>
          <w:szCs w:val="28"/>
        </w:rPr>
      </w:pPr>
    </w:p>
    <w:p w14:paraId="25D7448D" w14:textId="5FB11831" w:rsidR="00D83510" w:rsidRPr="00182962" w:rsidRDefault="00D83510" w:rsidP="00D83510">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27F9F807" wp14:editId="05F97238">
            <wp:extent cx="2229781" cy="2425065"/>
            <wp:effectExtent l="0" t="0" r="0"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8073" cy="2434083"/>
                    </a:xfrm>
                    <a:prstGeom prst="rect">
                      <a:avLst/>
                    </a:prstGeom>
                  </pic:spPr>
                </pic:pic>
              </a:graphicData>
            </a:graphic>
          </wp:inline>
        </w:drawing>
      </w:r>
    </w:p>
    <w:p w14:paraId="519817C2" w14:textId="6E240874" w:rsidR="00343826" w:rsidRDefault="00343826" w:rsidP="00964C3D">
      <w:pPr>
        <w:spacing w:line="360" w:lineRule="auto"/>
        <w:jc w:val="both"/>
        <w:rPr>
          <w:rFonts w:asciiTheme="majorBidi" w:hAnsiTheme="majorBidi" w:cstheme="majorBidi"/>
          <w:sz w:val="28"/>
          <w:szCs w:val="28"/>
        </w:rPr>
      </w:pPr>
      <w:r w:rsidRPr="00182962">
        <w:rPr>
          <w:rFonts w:asciiTheme="majorBidi" w:hAnsiTheme="majorBidi" w:cstheme="majorBidi"/>
          <w:sz w:val="28"/>
          <w:szCs w:val="28"/>
        </w:rPr>
        <w:t>The intravesical portion of the ureter has an oblique course of 2 cm through the bladder wall. The vesical muscle has a sphincteric action and the obliquity has a valve-like action. The ureter opens into the bladder at the ureterovesical orifice.</w:t>
      </w:r>
    </w:p>
    <w:p w14:paraId="52D4606B" w14:textId="01556100" w:rsidR="00583762" w:rsidRPr="00182962" w:rsidRDefault="00964C3D" w:rsidP="00964C3D">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5B89EB30" wp14:editId="05F6F510">
            <wp:extent cx="1939925" cy="2019631"/>
            <wp:effectExtent l="0" t="0" r="3175"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صورة 22"/>
                    <pic:cNvPicPr/>
                  </pic:nvPicPr>
                  <pic:blipFill>
                    <a:blip r:embed="rId14">
                      <a:extLst>
                        <a:ext uri="{28A0092B-C50C-407E-A947-70E740481C1C}">
                          <a14:useLocalDpi xmlns:a14="http://schemas.microsoft.com/office/drawing/2010/main" val="0"/>
                        </a:ext>
                      </a:extLst>
                    </a:blip>
                    <a:stretch>
                      <a:fillRect/>
                    </a:stretch>
                  </pic:blipFill>
                  <pic:spPr>
                    <a:xfrm>
                      <a:off x="0" y="0"/>
                      <a:ext cx="1947697" cy="2027722"/>
                    </a:xfrm>
                    <a:prstGeom prst="rect">
                      <a:avLst/>
                    </a:prstGeom>
                  </pic:spPr>
                </pic:pic>
              </a:graphicData>
            </a:graphic>
          </wp:inline>
        </w:drawing>
      </w:r>
      <w:r>
        <w:rPr>
          <w:rFonts w:asciiTheme="majorBidi" w:hAnsiTheme="majorBidi" w:cstheme="majorBidi"/>
          <w:noProof/>
          <w:sz w:val="28"/>
          <w:szCs w:val="28"/>
        </w:rPr>
        <w:drawing>
          <wp:inline distT="0" distB="0" distL="0" distR="0" wp14:anchorId="4376FEDD" wp14:editId="609A9527">
            <wp:extent cx="3649014" cy="2013447"/>
            <wp:effectExtent l="0" t="0" r="8890" b="635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صورة 23"/>
                    <pic:cNvPicPr/>
                  </pic:nvPicPr>
                  <pic:blipFill>
                    <a:blip r:embed="rId15">
                      <a:extLst>
                        <a:ext uri="{28A0092B-C50C-407E-A947-70E740481C1C}">
                          <a14:useLocalDpi xmlns:a14="http://schemas.microsoft.com/office/drawing/2010/main" val="0"/>
                        </a:ext>
                      </a:extLst>
                    </a:blip>
                    <a:stretch>
                      <a:fillRect/>
                    </a:stretch>
                  </pic:blipFill>
                  <pic:spPr>
                    <a:xfrm>
                      <a:off x="0" y="0"/>
                      <a:ext cx="3661187" cy="2020164"/>
                    </a:xfrm>
                    <a:prstGeom prst="rect">
                      <a:avLst/>
                    </a:prstGeom>
                  </pic:spPr>
                </pic:pic>
              </a:graphicData>
            </a:graphic>
          </wp:inline>
        </w:drawing>
      </w:r>
    </w:p>
    <w:p w14:paraId="001859E3" w14:textId="1E313B42" w:rsidR="001372CD" w:rsidRPr="001372CD" w:rsidRDefault="001372CD" w:rsidP="00964C3D">
      <w:pPr>
        <w:jc w:val="center"/>
        <w:rPr>
          <w:rFonts w:asciiTheme="majorBidi" w:hAnsiTheme="majorBidi" w:cstheme="majorBidi"/>
          <w:b/>
          <w:bCs/>
          <w:noProof/>
          <w:color w:val="FF0000"/>
          <w:sz w:val="48"/>
          <w:szCs w:val="48"/>
        </w:rPr>
      </w:pPr>
      <w:r w:rsidRPr="001372CD">
        <w:rPr>
          <w:rFonts w:asciiTheme="majorBidi" w:hAnsiTheme="majorBidi" w:cstheme="majorBidi"/>
          <w:b/>
          <w:bCs/>
          <w:noProof/>
          <w:color w:val="FF0000"/>
          <w:sz w:val="48"/>
          <w:szCs w:val="48"/>
        </w:rPr>
        <w:lastRenderedPageBreak/>
        <w:t>Adrenal Gland</w:t>
      </w:r>
    </w:p>
    <w:p w14:paraId="61BB1357" w14:textId="77777777" w:rsidR="001372CD" w:rsidRDefault="001372CD" w:rsidP="00964C3D">
      <w:pPr>
        <w:jc w:val="center"/>
        <w:rPr>
          <w:rFonts w:asciiTheme="majorBidi" w:hAnsiTheme="majorBidi" w:cstheme="majorBidi"/>
          <w:noProof/>
          <w:sz w:val="28"/>
          <w:szCs w:val="28"/>
        </w:rPr>
      </w:pPr>
    </w:p>
    <w:p w14:paraId="3883C03D" w14:textId="0968447E" w:rsidR="00343826" w:rsidRPr="00182962" w:rsidRDefault="00343826" w:rsidP="00964C3D">
      <w:pPr>
        <w:jc w:val="center"/>
        <w:rPr>
          <w:rFonts w:asciiTheme="majorBidi" w:hAnsiTheme="majorBidi" w:cstheme="majorBidi"/>
          <w:sz w:val="28"/>
          <w:szCs w:val="28"/>
        </w:rPr>
      </w:pPr>
      <w:r w:rsidRPr="00182962">
        <w:rPr>
          <w:rFonts w:asciiTheme="majorBidi" w:hAnsiTheme="majorBidi" w:cstheme="majorBidi"/>
          <w:noProof/>
          <w:sz w:val="28"/>
          <w:szCs w:val="28"/>
        </w:rPr>
        <w:drawing>
          <wp:inline distT="0" distB="0" distL="0" distR="0" wp14:anchorId="56525AD6" wp14:editId="0DAEE3DD">
            <wp:extent cx="4994910" cy="3885166"/>
            <wp:effectExtent l="0" t="0" r="0" b="1270"/>
            <wp:docPr id="6" name="Picture 6" descr="Adrenal Glands | Johns Hopkins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renal Glands | Johns Hopkins Medicine"/>
                    <pic:cNvPicPr>
                      <a:picLocks noChangeAspect="1" noChangeArrowheads="1"/>
                    </pic:cNvPicPr>
                  </pic:nvPicPr>
                  <pic:blipFill rotWithShape="1">
                    <a:blip r:embed="rId16">
                      <a:extLst>
                        <a:ext uri="{28A0092B-C50C-407E-A947-70E740481C1C}">
                          <a14:useLocalDpi xmlns:a14="http://schemas.microsoft.com/office/drawing/2010/main" val="0"/>
                        </a:ext>
                      </a:extLst>
                    </a:blip>
                    <a:srcRect t="11581"/>
                    <a:stretch/>
                  </pic:blipFill>
                  <pic:spPr bwMode="auto">
                    <a:xfrm>
                      <a:off x="0" y="0"/>
                      <a:ext cx="5048729" cy="3927028"/>
                    </a:xfrm>
                    <a:prstGeom prst="rect">
                      <a:avLst/>
                    </a:prstGeom>
                    <a:noFill/>
                    <a:ln>
                      <a:noFill/>
                    </a:ln>
                    <a:extLst>
                      <a:ext uri="{53640926-AAD7-44D8-BBD7-CCE9431645EC}">
                        <a14:shadowObscured xmlns:a14="http://schemas.microsoft.com/office/drawing/2010/main"/>
                      </a:ext>
                    </a:extLst>
                  </pic:spPr>
                </pic:pic>
              </a:graphicData>
            </a:graphic>
          </wp:inline>
        </w:drawing>
      </w:r>
    </w:p>
    <w:p w14:paraId="3172B60F" w14:textId="77777777" w:rsidR="00343826" w:rsidRPr="00182962" w:rsidRDefault="00343826" w:rsidP="00F428D4">
      <w:pPr>
        <w:rPr>
          <w:rFonts w:asciiTheme="majorBidi" w:hAnsiTheme="majorBidi" w:cstheme="majorBidi"/>
          <w:sz w:val="28"/>
          <w:szCs w:val="28"/>
        </w:rPr>
      </w:pPr>
    </w:p>
    <w:p w14:paraId="18BF2562" w14:textId="77777777" w:rsidR="00343826" w:rsidRPr="00182962" w:rsidRDefault="00343826" w:rsidP="00964C3D">
      <w:pPr>
        <w:spacing w:line="360" w:lineRule="auto"/>
        <w:jc w:val="both"/>
        <w:rPr>
          <w:rFonts w:asciiTheme="majorBidi" w:hAnsiTheme="majorBidi" w:cstheme="majorBidi"/>
          <w:sz w:val="28"/>
          <w:szCs w:val="28"/>
        </w:rPr>
      </w:pPr>
      <w:r w:rsidRPr="00583762">
        <w:rPr>
          <w:rFonts w:asciiTheme="majorBidi" w:hAnsiTheme="majorBidi" w:cstheme="majorBidi"/>
          <w:sz w:val="28"/>
          <w:szCs w:val="28"/>
        </w:rPr>
        <w:t>The adrenal glands lie retroperitoneally above each kidney.</w:t>
      </w:r>
      <w:r w:rsidR="00583762">
        <w:rPr>
          <w:rFonts w:asciiTheme="majorBidi" w:hAnsiTheme="majorBidi" w:cstheme="majorBidi"/>
          <w:sz w:val="28"/>
          <w:szCs w:val="28"/>
        </w:rPr>
        <w:t xml:space="preserve"> </w:t>
      </w:r>
      <w:r w:rsidRPr="00182962">
        <w:rPr>
          <w:rFonts w:asciiTheme="majorBidi" w:hAnsiTheme="majorBidi" w:cstheme="majorBidi"/>
          <w:sz w:val="28"/>
          <w:szCs w:val="28"/>
        </w:rPr>
        <w:t>They are each enclosed within the perirenal fascia but in a separate compartment from the kidney. Each gland is composed of a body and medial and lateral limbs. The adrenal glands have an outer cortex derived from mesoderm and an inner medulla (10% of the weight of the gland), which is derived from the neural crest and is related to the sympathetic nervous system.</w:t>
      </w:r>
    </w:p>
    <w:p w14:paraId="7809E276" w14:textId="77777777" w:rsidR="00343826" w:rsidRPr="00182962" w:rsidRDefault="00343826" w:rsidP="001372CD">
      <w:pPr>
        <w:spacing w:line="276" w:lineRule="auto"/>
        <w:jc w:val="both"/>
        <w:rPr>
          <w:rFonts w:asciiTheme="majorBidi" w:hAnsiTheme="majorBidi" w:cstheme="majorBidi"/>
          <w:sz w:val="28"/>
          <w:szCs w:val="28"/>
        </w:rPr>
      </w:pPr>
      <w:r w:rsidRPr="00182962">
        <w:rPr>
          <w:rFonts w:asciiTheme="majorBidi" w:hAnsiTheme="majorBidi" w:cstheme="majorBidi"/>
          <w:sz w:val="28"/>
          <w:szCs w:val="28"/>
        </w:rPr>
        <w:t>The right adrenal gland tends to have a consistent location. It lies posterior to the inferior vena cava, medial to the right lobe of the liver and lateral to the right diaphragmatic crus. It is lower and more medial in relation to the spine than the left. On cross-section it is linear or V-shaped, with a larger medial limb and a smaller lateral limb.</w:t>
      </w:r>
    </w:p>
    <w:p w14:paraId="2E41BC1C" w14:textId="77777777" w:rsidR="00343826" w:rsidRPr="00182962" w:rsidRDefault="00343826" w:rsidP="001372CD">
      <w:pPr>
        <w:spacing w:line="276" w:lineRule="auto"/>
        <w:jc w:val="both"/>
        <w:rPr>
          <w:rFonts w:asciiTheme="majorBidi" w:hAnsiTheme="majorBidi" w:cstheme="majorBidi"/>
          <w:sz w:val="28"/>
          <w:szCs w:val="28"/>
        </w:rPr>
      </w:pPr>
      <w:r w:rsidRPr="00182962">
        <w:rPr>
          <w:rFonts w:asciiTheme="majorBidi" w:hAnsiTheme="majorBidi" w:cstheme="majorBidi"/>
          <w:sz w:val="28"/>
          <w:szCs w:val="28"/>
        </w:rPr>
        <w:lastRenderedPageBreak/>
        <w:t xml:space="preserve">The left adrenal gland lies posterior to the splenic vein and lateral to the diaphragmatic crus, but its position is less consistent than that of the right side. </w:t>
      </w:r>
    </w:p>
    <w:p w14:paraId="2ADA3FBC" w14:textId="77777777" w:rsidR="00343826" w:rsidRPr="00182962" w:rsidRDefault="00343826" w:rsidP="001372CD">
      <w:pPr>
        <w:spacing w:line="276" w:lineRule="auto"/>
        <w:jc w:val="both"/>
        <w:rPr>
          <w:rFonts w:asciiTheme="majorBidi" w:hAnsiTheme="majorBidi" w:cstheme="majorBidi"/>
          <w:sz w:val="28"/>
          <w:szCs w:val="28"/>
        </w:rPr>
      </w:pPr>
      <w:r w:rsidRPr="00182962">
        <w:rPr>
          <w:rFonts w:asciiTheme="majorBidi" w:hAnsiTheme="majorBidi" w:cstheme="majorBidi"/>
          <w:sz w:val="28"/>
          <w:szCs w:val="28"/>
        </w:rPr>
        <w:t>The left adrenal gland is more semilunar than the right and it extends down the superomedial border of the kidney towards the hilum. On cross-section it is triangular or Y-shaped.</w:t>
      </w:r>
    </w:p>
    <w:p w14:paraId="4316C9F6" w14:textId="2B26D6F9" w:rsidR="003E1647" w:rsidRPr="00182962" w:rsidRDefault="00343826" w:rsidP="001372CD">
      <w:pPr>
        <w:spacing w:line="276" w:lineRule="auto"/>
        <w:jc w:val="both"/>
        <w:rPr>
          <w:rFonts w:asciiTheme="majorBidi" w:hAnsiTheme="majorBidi" w:cstheme="majorBidi"/>
          <w:sz w:val="28"/>
          <w:szCs w:val="28"/>
        </w:rPr>
      </w:pPr>
      <w:r w:rsidRPr="00182962">
        <w:rPr>
          <w:rFonts w:asciiTheme="majorBidi" w:hAnsiTheme="majorBidi" w:cstheme="majorBidi"/>
          <w:sz w:val="28"/>
          <w:szCs w:val="28"/>
        </w:rPr>
        <w:t>At birth the adrenal glands are relatively much larger than in the adult - one third the size of the kidney at birth</w:t>
      </w:r>
      <w:r w:rsidR="00583762">
        <w:rPr>
          <w:rFonts w:asciiTheme="majorBidi" w:hAnsiTheme="majorBidi" w:cstheme="majorBidi"/>
          <w:sz w:val="28"/>
          <w:szCs w:val="28"/>
        </w:rPr>
        <w:t xml:space="preserve"> </w:t>
      </w:r>
      <w:r w:rsidRPr="00182962">
        <w:rPr>
          <w:rFonts w:asciiTheme="majorBidi" w:hAnsiTheme="majorBidi" w:cstheme="majorBidi"/>
          <w:sz w:val="28"/>
          <w:szCs w:val="28"/>
        </w:rPr>
        <w:t>and one-thirtieth in the adult. The size of the gland is somewhat</w:t>
      </w:r>
      <w:r w:rsidR="003E1647" w:rsidRPr="00182962">
        <w:rPr>
          <w:rFonts w:asciiTheme="majorBidi" w:hAnsiTheme="majorBidi" w:cstheme="majorBidi"/>
          <w:sz w:val="28"/>
          <w:szCs w:val="28"/>
        </w:rPr>
        <w:t xml:space="preserve"> variable. </w:t>
      </w:r>
    </w:p>
    <w:p w14:paraId="5C4ECA97" w14:textId="77777777" w:rsidR="003E1647" w:rsidRPr="001372CD" w:rsidRDefault="003E1647" w:rsidP="00F56312">
      <w:pPr>
        <w:jc w:val="both"/>
        <w:rPr>
          <w:rFonts w:asciiTheme="majorBidi" w:hAnsiTheme="majorBidi" w:cstheme="majorBidi"/>
          <w:b/>
          <w:bCs/>
          <w:i/>
          <w:iCs/>
          <w:color w:val="0070C0"/>
          <w:sz w:val="36"/>
          <w:szCs w:val="36"/>
          <w:u w:val="single"/>
        </w:rPr>
      </w:pPr>
      <w:r w:rsidRPr="001372CD">
        <w:rPr>
          <w:rFonts w:asciiTheme="majorBidi" w:hAnsiTheme="majorBidi" w:cstheme="majorBidi"/>
          <w:b/>
          <w:bCs/>
          <w:i/>
          <w:iCs/>
          <w:color w:val="0070C0"/>
          <w:sz w:val="36"/>
          <w:szCs w:val="36"/>
          <w:u w:val="single"/>
        </w:rPr>
        <w:t>Arterial Supply</w:t>
      </w:r>
    </w:p>
    <w:p w14:paraId="55BEF618" w14:textId="77777777" w:rsidR="003E1647" w:rsidRPr="00182962" w:rsidRDefault="003E1647" w:rsidP="00F56312">
      <w:pPr>
        <w:jc w:val="both"/>
        <w:rPr>
          <w:rFonts w:asciiTheme="majorBidi" w:hAnsiTheme="majorBidi" w:cstheme="majorBidi"/>
          <w:sz w:val="28"/>
          <w:szCs w:val="28"/>
        </w:rPr>
      </w:pPr>
      <w:r w:rsidRPr="00182962">
        <w:rPr>
          <w:rFonts w:asciiTheme="majorBidi" w:hAnsiTheme="majorBidi" w:cstheme="majorBidi"/>
          <w:sz w:val="28"/>
          <w:szCs w:val="28"/>
        </w:rPr>
        <w:t>Three arteries supply these glands on each side, namely:</w:t>
      </w:r>
    </w:p>
    <w:p w14:paraId="19F3DE7F" w14:textId="77777777" w:rsidR="003E1647" w:rsidRPr="00182962" w:rsidRDefault="003E1647" w:rsidP="00F56312">
      <w:pPr>
        <w:pStyle w:val="a3"/>
        <w:numPr>
          <w:ilvl w:val="0"/>
          <w:numId w:val="2"/>
        </w:numPr>
        <w:jc w:val="both"/>
        <w:rPr>
          <w:rFonts w:asciiTheme="majorBidi" w:hAnsiTheme="majorBidi" w:cstheme="majorBidi"/>
          <w:sz w:val="28"/>
          <w:szCs w:val="28"/>
        </w:rPr>
      </w:pPr>
      <w:r w:rsidRPr="00182962">
        <w:rPr>
          <w:rFonts w:asciiTheme="majorBidi" w:hAnsiTheme="majorBidi" w:cstheme="majorBidi"/>
          <w:sz w:val="28"/>
          <w:szCs w:val="28"/>
        </w:rPr>
        <w:t>The superior adrenal artery from the inferior phrenic artery.</w:t>
      </w:r>
    </w:p>
    <w:p w14:paraId="3BAB7791" w14:textId="77777777" w:rsidR="003E1647" w:rsidRPr="00182962" w:rsidRDefault="003E1647" w:rsidP="00F56312">
      <w:pPr>
        <w:pStyle w:val="a3"/>
        <w:numPr>
          <w:ilvl w:val="0"/>
          <w:numId w:val="2"/>
        </w:numPr>
        <w:jc w:val="both"/>
        <w:rPr>
          <w:rFonts w:asciiTheme="majorBidi" w:hAnsiTheme="majorBidi" w:cstheme="majorBidi"/>
          <w:sz w:val="28"/>
          <w:szCs w:val="28"/>
        </w:rPr>
      </w:pPr>
      <w:r w:rsidRPr="00182962">
        <w:rPr>
          <w:rFonts w:asciiTheme="majorBidi" w:hAnsiTheme="majorBidi" w:cstheme="majorBidi"/>
          <w:sz w:val="28"/>
          <w:szCs w:val="28"/>
        </w:rPr>
        <w:t>The middle adrenal artery from the aorta, and</w:t>
      </w:r>
    </w:p>
    <w:p w14:paraId="3C16CFD1" w14:textId="545D7BD7" w:rsidR="003E1647" w:rsidRDefault="003E1647" w:rsidP="00F56312">
      <w:pPr>
        <w:pStyle w:val="a3"/>
        <w:numPr>
          <w:ilvl w:val="0"/>
          <w:numId w:val="2"/>
        </w:numPr>
        <w:jc w:val="both"/>
        <w:rPr>
          <w:rFonts w:asciiTheme="majorBidi" w:hAnsiTheme="majorBidi" w:cstheme="majorBidi"/>
          <w:sz w:val="28"/>
          <w:szCs w:val="28"/>
        </w:rPr>
      </w:pPr>
      <w:r w:rsidRPr="00182962">
        <w:rPr>
          <w:rFonts w:asciiTheme="majorBidi" w:hAnsiTheme="majorBidi" w:cstheme="majorBidi"/>
          <w:sz w:val="28"/>
          <w:szCs w:val="28"/>
        </w:rPr>
        <w:t>The inferior adrenal artery from the renal artery.</w:t>
      </w:r>
    </w:p>
    <w:p w14:paraId="2164B8B4" w14:textId="77777777" w:rsidR="00964C3D" w:rsidRPr="00964C3D" w:rsidRDefault="00964C3D" w:rsidP="00964C3D">
      <w:pPr>
        <w:ind w:left="360"/>
        <w:jc w:val="both"/>
        <w:rPr>
          <w:rFonts w:asciiTheme="majorBidi" w:hAnsiTheme="majorBidi" w:cstheme="majorBidi"/>
          <w:sz w:val="28"/>
          <w:szCs w:val="28"/>
        </w:rPr>
      </w:pPr>
    </w:p>
    <w:p w14:paraId="46DE684F" w14:textId="6AF8CE9F" w:rsidR="00964C3D" w:rsidRPr="00964C3D" w:rsidRDefault="00964C3D" w:rsidP="00964C3D">
      <w:pPr>
        <w:ind w:left="360"/>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661B8759" wp14:editId="00D7482E">
            <wp:extent cx="3705307" cy="2754459"/>
            <wp:effectExtent l="0" t="0" r="0" b="8255"/>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صورة 24"/>
                    <pic:cNvPicPr/>
                  </pic:nvPicPr>
                  <pic:blipFill>
                    <a:blip r:embed="rId17">
                      <a:extLst>
                        <a:ext uri="{28A0092B-C50C-407E-A947-70E740481C1C}">
                          <a14:useLocalDpi xmlns:a14="http://schemas.microsoft.com/office/drawing/2010/main" val="0"/>
                        </a:ext>
                      </a:extLst>
                    </a:blip>
                    <a:stretch>
                      <a:fillRect/>
                    </a:stretch>
                  </pic:blipFill>
                  <pic:spPr>
                    <a:xfrm>
                      <a:off x="0" y="0"/>
                      <a:ext cx="3743185" cy="2782617"/>
                    </a:xfrm>
                    <a:prstGeom prst="rect">
                      <a:avLst/>
                    </a:prstGeom>
                  </pic:spPr>
                </pic:pic>
              </a:graphicData>
            </a:graphic>
          </wp:inline>
        </w:drawing>
      </w:r>
    </w:p>
    <w:p w14:paraId="522F4C1B" w14:textId="77777777" w:rsidR="003E1647" w:rsidRPr="001372CD" w:rsidRDefault="003E1647" w:rsidP="00F56312">
      <w:pPr>
        <w:jc w:val="both"/>
        <w:rPr>
          <w:rFonts w:asciiTheme="majorBidi" w:hAnsiTheme="majorBidi" w:cstheme="majorBidi"/>
          <w:i/>
          <w:iCs/>
          <w:color w:val="0070C0"/>
          <w:sz w:val="36"/>
          <w:szCs w:val="36"/>
          <w:u w:val="single"/>
        </w:rPr>
      </w:pPr>
      <w:r w:rsidRPr="001372CD">
        <w:rPr>
          <w:rFonts w:asciiTheme="majorBidi" w:hAnsiTheme="majorBidi" w:cstheme="majorBidi"/>
          <w:b/>
          <w:bCs/>
          <w:i/>
          <w:iCs/>
          <w:color w:val="0070C0"/>
          <w:sz w:val="36"/>
          <w:szCs w:val="36"/>
          <w:u w:val="single"/>
        </w:rPr>
        <w:t>Venous drainage</w:t>
      </w:r>
    </w:p>
    <w:p w14:paraId="7B879713" w14:textId="77777777" w:rsidR="003E1647" w:rsidRPr="00182962" w:rsidRDefault="003E1647" w:rsidP="00F56312">
      <w:pPr>
        <w:jc w:val="both"/>
        <w:rPr>
          <w:rFonts w:asciiTheme="majorBidi" w:hAnsiTheme="majorBidi" w:cstheme="majorBidi"/>
          <w:sz w:val="28"/>
          <w:szCs w:val="28"/>
        </w:rPr>
      </w:pPr>
      <w:r w:rsidRPr="00182962">
        <w:rPr>
          <w:rFonts w:asciiTheme="majorBidi" w:hAnsiTheme="majorBidi" w:cstheme="majorBidi"/>
          <w:sz w:val="28"/>
          <w:szCs w:val="28"/>
        </w:rPr>
        <w:t>One vein drains the adrenal gland on each side. The right adrenal vein drains to the IVC and the left adrenal vein drains to the left renal vein.</w:t>
      </w:r>
    </w:p>
    <w:p w14:paraId="1BBBA9FE" w14:textId="77777777" w:rsidR="003E1647" w:rsidRPr="00182962" w:rsidRDefault="003E1647" w:rsidP="00F56312">
      <w:pPr>
        <w:jc w:val="both"/>
        <w:rPr>
          <w:rFonts w:asciiTheme="majorBidi" w:hAnsiTheme="majorBidi" w:cstheme="majorBidi"/>
          <w:sz w:val="28"/>
          <w:szCs w:val="28"/>
        </w:rPr>
      </w:pPr>
    </w:p>
    <w:p w14:paraId="097532F1" w14:textId="37868E5A" w:rsidR="003E1647" w:rsidRDefault="003E1647" w:rsidP="001372CD">
      <w:pPr>
        <w:jc w:val="center"/>
        <w:rPr>
          <w:rFonts w:asciiTheme="majorBidi" w:hAnsiTheme="majorBidi" w:cstheme="majorBidi"/>
          <w:b/>
          <w:bCs/>
          <w:color w:val="FF0000"/>
          <w:sz w:val="56"/>
          <w:szCs w:val="56"/>
        </w:rPr>
      </w:pPr>
      <w:r w:rsidRPr="001372CD">
        <w:rPr>
          <w:rFonts w:asciiTheme="majorBidi" w:hAnsiTheme="majorBidi" w:cstheme="majorBidi"/>
          <w:b/>
          <w:bCs/>
          <w:color w:val="FF0000"/>
          <w:sz w:val="56"/>
          <w:szCs w:val="56"/>
        </w:rPr>
        <w:lastRenderedPageBreak/>
        <w:t>The bladder</w:t>
      </w:r>
    </w:p>
    <w:p w14:paraId="400FE92A" w14:textId="28CCCC5D" w:rsidR="001372CD" w:rsidRPr="001372CD" w:rsidRDefault="001372CD" w:rsidP="001372CD">
      <w:pPr>
        <w:jc w:val="center"/>
        <w:rPr>
          <w:rFonts w:asciiTheme="majorBidi" w:hAnsiTheme="majorBidi" w:cstheme="majorBidi"/>
          <w:b/>
          <w:bCs/>
          <w:color w:val="FF0000"/>
          <w:sz w:val="56"/>
          <w:szCs w:val="56"/>
        </w:rPr>
      </w:pPr>
      <w:r>
        <w:rPr>
          <w:rFonts w:asciiTheme="majorBidi" w:hAnsiTheme="majorBidi" w:cstheme="majorBidi"/>
          <w:b/>
          <w:bCs/>
          <w:noProof/>
          <w:color w:val="FF0000"/>
          <w:sz w:val="56"/>
          <w:szCs w:val="56"/>
        </w:rPr>
        <w:drawing>
          <wp:inline distT="0" distB="0" distL="0" distR="0" wp14:anchorId="53C8C927" wp14:editId="0B614CF4">
            <wp:extent cx="2705100" cy="2687541"/>
            <wp:effectExtent l="0" t="0" r="0"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صورة 25"/>
                    <pic:cNvPicPr/>
                  </pic:nvPicPr>
                  <pic:blipFill>
                    <a:blip r:embed="rId18">
                      <a:extLst>
                        <a:ext uri="{28A0092B-C50C-407E-A947-70E740481C1C}">
                          <a14:useLocalDpi xmlns:a14="http://schemas.microsoft.com/office/drawing/2010/main" val="0"/>
                        </a:ext>
                      </a:extLst>
                    </a:blip>
                    <a:stretch>
                      <a:fillRect/>
                    </a:stretch>
                  </pic:blipFill>
                  <pic:spPr>
                    <a:xfrm>
                      <a:off x="0" y="0"/>
                      <a:ext cx="2707008" cy="2689436"/>
                    </a:xfrm>
                    <a:prstGeom prst="rect">
                      <a:avLst/>
                    </a:prstGeom>
                  </pic:spPr>
                </pic:pic>
              </a:graphicData>
            </a:graphic>
          </wp:inline>
        </w:drawing>
      </w:r>
    </w:p>
    <w:p w14:paraId="70300DD5" w14:textId="77777777" w:rsidR="003E1647" w:rsidRPr="00182962" w:rsidRDefault="003E1647" w:rsidP="001372CD">
      <w:pPr>
        <w:spacing w:line="360" w:lineRule="auto"/>
        <w:jc w:val="both"/>
        <w:rPr>
          <w:rFonts w:asciiTheme="majorBidi" w:hAnsiTheme="majorBidi" w:cstheme="majorBidi"/>
          <w:sz w:val="28"/>
          <w:szCs w:val="28"/>
        </w:rPr>
      </w:pPr>
      <w:r w:rsidRPr="00182962">
        <w:rPr>
          <w:rFonts w:asciiTheme="majorBidi" w:hAnsiTheme="majorBidi" w:cstheme="majorBidi"/>
          <w:sz w:val="28"/>
          <w:szCs w:val="28"/>
        </w:rPr>
        <w:t xml:space="preserve">This is a pyramidal muscular organ when empty. It has a triangular-shaped base posteriorly. The ureters enter the posterolateral angles and the urethra leaves inferiorly at the narrow neck, which is surrounded by the (involuntary) internal urethral sphincter. It has one superior and two inferolateral walls, which meet at an apex behind the pubic symphysis. </w:t>
      </w:r>
    </w:p>
    <w:p w14:paraId="7E8F8CC0" w14:textId="77777777" w:rsidR="003E1647" w:rsidRPr="001372CD" w:rsidRDefault="003E1647" w:rsidP="00F56312">
      <w:pPr>
        <w:jc w:val="both"/>
        <w:rPr>
          <w:rFonts w:asciiTheme="majorBidi" w:hAnsiTheme="majorBidi" w:cstheme="majorBidi"/>
          <w:i/>
          <w:iCs/>
          <w:color w:val="0070C0"/>
          <w:sz w:val="36"/>
          <w:szCs w:val="36"/>
          <w:u w:val="single"/>
        </w:rPr>
      </w:pPr>
      <w:r w:rsidRPr="001372CD">
        <w:rPr>
          <w:rFonts w:asciiTheme="majorBidi" w:hAnsiTheme="majorBidi" w:cstheme="majorBidi"/>
          <w:b/>
          <w:bCs/>
          <w:i/>
          <w:iCs/>
          <w:color w:val="0070C0"/>
          <w:sz w:val="36"/>
          <w:szCs w:val="36"/>
          <w:u w:val="single"/>
        </w:rPr>
        <w:t>Blood supply of the bladder</w:t>
      </w:r>
    </w:p>
    <w:p w14:paraId="6417A300" w14:textId="5D421ADF" w:rsidR="003E1647" w:rsidRDefault="003E1647" w:rsidP="00F56312">
      <w:pPr>
        <w:jc w:val="both"/>
        <w:rPr>
          <w:rFonts w:asciiTheme="majorBidi" w:hAnsiTheme="majorBidi" w:cstheme="majorBidi"/>
          <w:sz w:val="28"/>
          <w:szCs w:val="28"/>
        </w:rPr>
      </w:pPr>
      <w:r w:rsidRPr="00182962">
        <w:rPr>
          <w:rFonts w:asciiTheme="majorBidi" w:hAnsiTheme="majorBidi" w:cstheme="majorBidi"/>
          <w:sz w:val="28"/>
          <w:szCs w:val="28"/>
        </w:rPr>
        <w:t>The bladder is supplied via the internal iliac artery via superior and inferior vesical arteries. Venous drainage is via a venous plexus to the internal iliac vein.</w:t>
      </w:r>
    </w:p>
    <w:p w14:paraId="79D51D93" w14:textId="69253F14" w:rsidR="00182962" w:rsidRDefault="00B034AF" w:rsidP="00B034AF">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22EF67A6" wp14:editId="08565362">
            <wp:extent cx="3592726" cy="2274073"/>
            <wp:effectExtent l="0" t="0" r="8255"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صورة 2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23229" cy="2293380"/>
                    </a:xfrm>
                    <a:prstGeom prst="rect">
                      <a:avLst/>
                    </a:prstGeom>
                  </pic:spPr>
                </pic:pic>
              </a:graphicData>
            </a:graphic>
          </wp:inline>
        </w:drawing>
      </w:r>
    </w:p>
    <w:p w14:paraId="49B8D218" w14:textId="77777777" w:rsidR="002E148C" w:rsidRDefault="002E148C" w:rsidP="00182962">
      <w:pPr>
        <w:jc w:val="center"/>
        <w:rPr>
          <w:rFonts w:asciiTheme="majorBidi" w:hAnsiTheme="majorBidi" w:cstheme="majorBidi"/>
          <w:sz w:val="28"/>
          <w:szCs w:val="28"/>
        </w:rPr>
      </w:pPr>
      <w:r>
        <w:rPr>
          <w:noProof/>
        </w:rPr>
        <w:lastRenderedPageBreak/>
        <w:drawing>
          <wp:inline distT="0" distB="0" distL="0" distR="0" wp14:anchorId="4A9EEBED" wp14:editId="381DC542">
            <wp:extent cx="5931673" cy="3329112"/>
            <wp:effectExtent l="0" t="0" r="0" b="5080"/>
            <wp:docPr id="2" name="Picture 2" descr="Renal Ultrasound Made Easy: Step-By-Step Guide - POCUS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nal Ultrasound Made Easy: Step-By-Step Guide - POCUS 1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0469" cy="3356499"/>
                    </a:xfrm>
                    <a:prstGeom prst="rect">
                      <a:avLst/>
                    </a:prstGeom>
                    <a:noFill/>
                    <a:ln>
                      <a:noFill/>
                    </a:ln>
                  </pic:spPr>
                </pic:pic>
              </a:graphicData>
            </a:graphic>
          </wp:inline>
        </w:drawing>
      </w:r>
    </w:p>
    <w:p w14:paraId="5C7BDEEE" w14:textId="77777777" w:rsidR="00B034AF" w:rsidRDefault="00967FC1" w:rsidP="00BC0F21">
      <w:pPr>
        <w:rPr>
          <w:rFonts w:asciiTheme="majorBidi" w:hAnsiTheme="majorBidi" w:cstheme="majorBidi"/>
          <w:sz w:val="28"/>
          <w:szCs w:val="28"/>
        </w:rPr>
      </w:pPr>
      <w:r>
        <w:rPr>
          <w:rFonts w:asciiTheme="majorBidi" w:hAnsiTheme="majorBidi" w:cstheme="majorBidi"/>
          <w:sz w:val="28"/>
          <w:szCs w:val="28"/>
        </w:rPr>
        <w:t xml:space="preserve">Ultrasound of kidney to show combinations and size of renal, </w:t>
      </w:r>
      <w:r w:rsidR="00BC0F21">
        <w:rPr>
          <w:rFonts w:asciiTheme="majorBidi" w:hAnsiTheme="majorBidi" w:cstheme="majorBidi"/>
          <w:sz w:val="28"/>
          <w:szCs w:val="28"/>
        </w:rPr>
        <w:t xml:space="preserve">there are </w:t>
      </w:r>
      <w:r>
        <w:rPr>
          <w:rFonts w:asciiTheme="majorBidi" w:hAnsiTheme="majorBidi" w:cstheme="majorBidi"/>
          <w:sz w:val="28"/>
          <w:szCs w:val="28"/>
        </w:rPr>
        <w:t xml:space="preserve">some indicators for explain that important parts in picture.  </w:t>
      </w:r>
    </w:p>
    <w:p w14:paraId="5260CA58" w14:textId="54F1D4C1" w:rsidR="006C1A78" w:rsidRDefault="00967FC1" w:rsidP="00BC0F21">
      <w:pPr>
        <w:rPr>
          <w:rFonts w:asciiTheme="majorBidi" w:hAnsiTheme="majorBidi" w:cstheme="majorBidi"/>
          <w:sz w:val="28"/>
          <w:szCs w:val="28"/>
        </w:rPr>
      </w:pPr>
      <w:r>
        <w:rPr>
          <w:rFonts w:asciiTheme="majorBidi" w:hAnsiTheme="majorBidi" w:cstheme="majorBidi"/>
          <w:sz w:val="28"/>
          <w:szCs w:val="28"/>
        </w:rPr>
        <w:t xml:space="preserve"> </w:t>
      </w:r>
    </w:p>
    <w:p w14:paraId="663F73D3" w14:textId="77777777" w:rsidR="006C1A78" w:rsidRDefault="006C1A78" w:rsidP="00182962">
      <w:pPr>
        <w:jc w:val="center"/>
        <w:rPr>
          <w:rFonts w:asciiTheme="majorBidi" w:hAnsiTheme="majorBidi" w:cstheme="majorBidi"/>
          <w:sz w:val="28"/>
          <w:szCs w:val="28"/>
        </w:rPr>
      </w:pPr>
      <w:r>
        <w:rPr>
          <w:noProof/>
        </w:rPr>
        <w:drawing>
          <wp:inline distT="0" distB="0" distL="0" distR="0" wp14:anchorId="69155203" wp14:editId="7E3EA176">
            <wp:extent cx="5943600" cy="3363402"/>
            <wp:effectExtent l="0" t="0" r="0" b="8890"/>
            <wp:docPr id="9" name="Picture 9" descr="Ultrasonography in Acute Kidney Injury – POCUS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ltrasonography in Acute Kidney Injury – POCUS Journa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7354" cy="3365526"/>
                    </a:xfrm>
                    <a:prstGeom prst="rect">
                      <a:avLst/>
                    </a:prstGeom>
                    <a:noFill/>
                    <a:ln>
                      <a:noFill/>
                    </a:ln>
                  </pic:spPr>
                </pic:pic>
              </a:graphicData>
            </a:graphic>
          </wp:inline>
        </w:drawing>
      </w:r>
    </w:p>
    <w:p w14:paraId="2B4B4809" w14:textId="77777777" w:rsidR="007535D1" w:rsidRDefault="00FA30DB" w:rsidP="00FA30DB">
      <w:pPr>
        <w:rPr>
          <w:rFonts w:asciiTheme="majorBidi" w:hAnsiTheme="majorBidi" w:cstheme="majorBidi"/>
          <w:sz w:val="28"/>
          <w:szCs w:val="28"/>
        </w:rPr>
      </w:pPr>
      <w:r>
        <w:rPr>
          <w:rFonts w:asciiTheme="majorBidi" w:hAnsiTheme="majorBidi" w:cstheme="majorBidi"/>
          <w:sz w:val="28"/>
          <w:szCs w:val="28"/>
        </w:rPr>
        <w:t xml:space="preserve">Ultrasound of normal both kidneys, liver and spleen to show size and parenchyma of these organs with high quality resolution. </w:t>
      </w:r>
    </w:p>
    <w:p w14:paraId="021747B5" w14:textId="77777777" w:rsidR="002E148C" w:rsidRDefault="002E148C" w:rsidP="00182962">
      <w:pPr>
        <w:jc w:val="center"/>
        <w:rPr>
          <w:rFonts w:asciiTheme="majorBidi" w:hAnsiTheme="majorBidi" w:cstheme="majorBidi"/>
          <w:sz w:val="28"/>
          <w:szCs w:val="28"/>
        </w:rPr>
      </w:pPr>
    </w:p>
    <w:p w14:paraId="52269457" w14:textId="77777777" w:rsidR="002E148C" w:rsidRDefault="007E63B5" w:rsidP="00182962">
      <w:pPr>
        <w:jc w:val="center"/>
        <w:rPr>
          <w:rFonts w:asciiTheme="majorBidi" w:hAnsiTheme="majorBidi" w:cstheme="majorBidi"/>
          <w:sz w:val="28"/>
          <w:szCs w:val="28"/>
        </w:rPr>
      </w:pPr>
      <w:r>
        <w:rPr>
          <w:noProof/>
        </w:rPr>
        <w:drawing>
          <wp:inline distT="0" distB="0" distL="0" distR="0" wp14:anchorId="592C50BF" wp14:editId="5083DA3B">
            <wp:extent cx="5073650" cy="3486150"/>
            <wp:effectExtent l="0" t="0" r="0" b="0"/>
            <wp:docPr id="7" name="Picture 7" descr="An image of urinary bladder ston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 image of urinary bladder stone. | Download Scientific Diagra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82435" cy="3492186"/>
                    </a:xfrm>
                    <a:prstGeom prst="rect">
                      <a:avLst/>
                    </a:prstGeom>
                    <a:noFill/>
                    <a:ln>
                      <a:noFill/>
                    </a:ln>
                  </pic:spPr>
                </pic:pic>
              </a:graphicData>
            </a:graphic>
          </wp:inline>
        </w:drawing>
      </w:r>
    </w:p>
    <w:p w14:paraId="6E337439" w14:textId="6D57FC99" w:rsidR="006C1A78" w:rsidRDefault="004D28BA" w:rsidP="00335F3B">
      <w:pPr>
        <w:jc w:val="center"/>
        <w:rPr>
          <w:rFonts w:asciiTheme="majorBidi" w:hAnsiTheme="majorBidi" w:cstheme="majorBidi"/>
          <w:sz w:val="28"/>
          <w:szCs w:val="28"/>
        </w:rPr>
      </w:pPr>
      <w:r>
        <w:rPr>
          <w:rFonts w:asciiTheme="majorBidi" w:hAnsiTheme="majorBidi" w:cstheme="majorBidi"/>
          <w:sz w:val="28"/>
          <w:szCs w:val="28"/>
        </w:rPr>
        <w:t>US of</w:t>
      </w:r>
      <w:r w:rsidR="00FA30DB">
        <w:rPr>
          <w:rFonts w:asciiTheme="majorBidi" w:hAnsiTheme="majorBidi" w:cstheme="majorBidi"/>
          <w:sz w:val="28"/>
          <w:szCs w:val="28"/>
        </w:rPr>
        <w:t xml:space="preserve"> full </w:t>
      </w:r>
      <w:r>
        <w:rPr>
          <w:rFonts w:asciiTheme="majorBidi" w:hAnsiTheme="majorBidi" w:cstheme="majorBidi"/>
          <w:sz w:val="28"/>
          <w:szCs w:val="28"/>
        </w:rPr>
        <w:t>bladder with stones</w:t>
      </w:r>
    </w:p>
    <w:p w14:paraId="46FE9DFA" w14:textId="77777777" w:rsidR="006C1A78" w:rsidRDefault="007535D1" w:rsidP="00335F3B">
      <w:pPr>
        <w:jc w:val="center"/>
        <w:rPr>
          <w:rFonts w:asciiTheme="majorBidi" w:hAnsiTheme="majorBidi" w:cstheme="majorBidi"/>
          <w:sz w:val="28"/>
          <w:szCs w:val="28"/>
        </w:rPr>
      </w:pPr>
      <w:r>
        <w:rPr>
          <w:noProof/>
        </w:rPr>
        <w:drawing>
          <wp:inline distT="0" distB="0" distL="0" distR="0" wp14:anchorId="0F839EE1" wp14:editId="5245BEDA">
            <wp:extent cx="4114165" cy="3427012"/>
            <wp:effectExtent l="0" t="0" r="635" b="2540"/>
            <wp:docPr id="14" name="Picture 14" descr="Urinary system (Rad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rinary system (Radiolog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25306" cy="3436292"/>
                    </a:xfrm>
                    <a:prstGeom prst="rect">
                      <a:avLst/>
                    </a:prstGeom>
                    <a:noFill/>
                    <a:ln>
                      <a:noFill/>
                    </a:ln>
                  </pic:spPr>
                </pic:pic>
              </a:graphicData>
            </a:graphic>
          </wp:inline>
        </w:drawing>
      </w:r>
    </w:p>
    <w:p w14:paraId="30FF4F9F" w14:textId="77777777" w:rsidR="006C1A78" w:rsidRPr="007535D1" w:rsidRDefault="007535D1" w:rsidP="007535D1">
      <w:pPr>
        <w:jc w:val="center"/>
        <w:rPr>
          <w:rFonts w:asciiTheme="majorBidi" w:hAnsiTheme="majorBidi" w:cstheme="majorBidi"/>
          <w:sz w:val="28"/>
          <w:szCs w:val="28"/>
        </w:rPr>
      </w:pPr>
      <w:r>
        <w:rPr>
          <w:rFonts w:asciiTheme="majorBidi" w:hAnsiTheme="majorBidi" w:cstheme="majorBidi"/>
          <w:sz w:val="28"/>
          <w:szCs w:val="28"/>
        </w:rPr>
        <w:t>KUB view after venous injection and demonstrate excretion of contrast in renal pelvic and ureters, no any lesion, narrowing or obstruction in system.</w:t>
      </w:r>
    </w:p>
    <w:p w14:paraId="28F36BE8" w14:textId="1D7F631F" w:rsidR="00335F3B" w:rsidRDefault="006C1A78" w:rsidP="00335F3B">
      <w:pPr>
        <w:jc w:val="center"/>
        <w:rPr>
          <w:rFonts w:asciiTheme="majorBidi" w:hAnsiTheme="majorBidi" w:cstheme="majorBidi"/>
          <w:sz w:val="28"/>
          <w:szCs w:val="28"/>
        </w:rPr>
      </w:pPr>
      <w:r>
        <w:rPr>
          <w:noProof/>
        </w:rPr>
        <w:lastRenderedPageBreak/>
        <w:drawing>
          <wp:inline distT="0" distB="0" distL="0" distR="0" wp14:anchorId="1B1039CF" wp14:editId="3F43169C">
            <wp:extent cx="2809773" cy="3184249"/>
            <wp:effectExtent l="0" t="0" r="0" b="0"/>
            <wp:docPr id="10" name="Picture 10" descr="Ct Scan 3d Ct Urography Kidneys Bladder Colorful Stock Image - Image of  ureters, modern: 8886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t Scan 3d Ct Urography Kidneys Bladder Colorful Stock Image - Image of  ureters, modern: 888641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6125" cy="3191448"/>
                    </a:xfrm>
                    <a:prstGeom prst="rect">
                      <a:avLst/>
                    </a:prstGeom>
                    <a:noFill/>
                    <a:ln>
                      <a:noFill/>
                    </a:ln>
                  </pic:spPr>
                </pic:pic>
              </a:graphicData>
            </a:graphic>
          </wp:inline>
        </w:drawing>
      </w:r>
    </w:p>
    <w:p w14:paraId="4CBF4A37" w14:textId="790A492B" w:rsidR="006C1A78" w:rsidRDefault="0014396F" w:rsidP="00335F3B">
      <w:pPr>
        <w:rPr>
          <w:rFonts w:asciiTheme="majorBidi" w:hAnsiTheme="majorBidi" w:cstheme="majorBidi"/>
          <w:sz w:val="28"/>
          <w:szCs w:val="28"/>
        </w:rPr>
      </w:pPr>
      <w:r>
        <w:rPr>
          <w:rFonts w:asciiTheme="majorBidi" w:hAnsiTheme="majorBidi" w:cstheme="majorBidi"/>
          <w:sz w:val="28"/>
          <w:szCs w:val="28"/>
        </w:rPr>
        <w:t>3D image of urinary system by CT</w:t>
      </w:r>
      <w:r w:rsidR="00F657E7">
        <w:rPr>
          <w:rFonts w:asciiTheme="majorBidi" w:hAnsiTheme="majorBidi" w:cstheme="majorBidi"/>
          <w:sz w:val="28"/>
          <w:szCs w:val="28"/>
        </w:rPr>
        <w:t xml:space="preserve"> scan with normal renal function and anatomy</w:t>
      </w:r>
      <w:r w:rsidR="007535D1">
        <w:rPr>
          <w:rFonts w:asciiTheme="majorBidi" w:hAnsiTheme="majorBidi" w:cstheme="majorBidi"/>
          <w:sz w:val="28"/>
          <w:szCs w:val="28"/>
        </w:rPr>
        <w:t>.</w:t>
      </w:r>
      <w:r w:rsidR="001E7F59">
        <w:rPr>
          <w:rFonts w:asciiTheme="majorBidi" w:hAnsiTheme="majorBidi" w:cstheme="majorBidi"/>
          <w:sz w:val="28"/>
          <w:szCs w:val="28"/>
        </w:rPr>
        <w:t xml:space="preserve"> </w:t>
      </w:r>
      <w:r>
        <w:rPr>
          <w:rFonts w:asciiTheme="majorBidi" w:hAnsiTheme="majorBidi" w:cstheme="majorBidi"/>
          <w:sz w:val="28"/>
          <w:szCs w:val="28"/>
        </w:rPr>
        <w:t xml:space="preserve"> </w:t>
      </w:r>
    </w:p>
    <w:p w14:paraId="02E9FAAE" w14:textId="65429DA1" w:rsidR="00335F3B" w:rsidRDefault="006C1A78" w:rsidP="00335F3B">
      <w:pPr>
        <w:jc w:val="center"/>
        <w:rPr>
          <w:rFonts w:asciiTheme="majorBidi" w:hAnsiTheme="majorBidi" w:cstheme="majorBidi"/>
          <w:sz w:val="28"/>
          <w:szCs w:val="28"/>
        </w:rPr>
      </w:pPr>
      <w:r>
        <w:rPr>
          <w:noProof/>
        </w:rPr>
        <w:drawing>
          <wp:inline distT="0" distB="0" distL="0" distR="0" wp14:anchorId="3BC22E23" wp14:editId="25D809D1">
            <wp:extent cx="2902753" cy="3259482"/>
            <wp:effectExtent l="0" t="0" r="0" b="0"/>
            <wp:docPr id="12" name="Picture 12" descr="Urinary System: Normal Radiologic Ana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rinary System: Normal Radiologic Anatom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6562" cy="3274988"/>
                    </a:xfrm>
                    <a:prstGeom prst="rect">
                      <a:avLst/>
                    </a:prstGeom>
                    <a:noFill/>
                    <a:ln>
                      <a:noFill/>
                    </a:ln>
                  </pic:spPr>
                </pic:pic>
              </a:graphicData>
            </a:graphic>
          </wp:inline>
        </w:drawing>
      </w:r>
    </w:p>
    <w:p w14:paraId="34A3E332" w14:textId="77777777" w:rsidR="00B034AF" w:rsidRDefault="0014396F" w:rsidP="00B034AF">
      <w:pPr>
        <w:rPr>
          <w:rFonts w:asciiTheme="majorBidi" w:hAnsiTheme="majorBidi" w:cstheme="majorBidi"/>
          <w:sz w:val="28"/>
          <w:szCs w:val="28"/>
        </w:rPr>
      </w:pPr>
      <w:r>
        <w:rPr>
          <w:rFonts w:asciiTheme="majorBidi" w:hAnsiTheme="majorBidi" w:cstheme="majorBidi"/>
          <w:sz w:val="28"/>
          <w:szCs w:val="28"/>
        </w:rPr>
        <w:t>M</w:t>
      </w:r>
      <w:r w:rsidR="00A67C42">
        <w:rPr>
          <w:rFonts w:asciiTheme="majorBidi" w:hAnsiTheme="majorBidi" w:cstheme="majorBidi"/>
          <w:sz w:val="28"/>
          <w:szCs w:val="28"/>
        </w:rPr>
        <w:t>ulti planner reconstructions</w:t>
      </w:r>
      <w:r>
        <w:rPr>
          <w:rFonts w:asciiTheme="majorBidi" w:hAnsiTheme="majorBidi" w:cstheme="majorBidi"/>
          <w:sz w:val="28"/>
          <w:szCs w:val="28"/>
        </w:rPr>
        <w:t xml:space="preserve"> (MPR)</w:t>
      </w:r>
      <w:r w:rsidR="00A67C42">
        <w:rPr>
          <w:rFonts w:asciiTheme="majorBidi" w:hAnsiTheme="majorBidi" w:cstheme="majorBidi"/>
          <w:sz w:val="28"/>
          <w:szCs w:val="28"/>
        </w:rPr>
        <w:t xml:space="preserve"> image by CT scan of normal urinary system </w:t>
      </w:r>
      <w:r>
        <w:rPr>
          <w:rFonts w:asciiTheme="majorBidi" w:hAnsiTheme="majorBidi" w:cstheme="majorBidi"/>
          <w:sz w:val="28"/>
          <w:szCs w:val="28"/>
        </w:rPr>
        <w:t>after iodine injection.</w:t>
      </w:r>
    </w:p>
    <w:p w14:paraId="045219F9" w14:textId="7D22A1BE" w:rsidR="00F56312" w:rsidRPr="00B034AF" w:rsidRDefault="00F56312" w:rsidP="00B034AF">
      <w:pPr>
        <w:jc w:val="center"/>
        <w:rPr>
          <w:rFonts w:asciiTheme="majorBidi" w:hAnsiTheme="majorBidi" w:cstheme="majorBidi"/>
          <w:sz w:val="72"/>
          <w:szCs w:val="72"/>
        </w:rPr>
      </w:pPr>
      <w:r w:rsidRPr="00B034AF">
        <w:rPr>
          <w:rFonts w:ascii="Brush Script MT" w:hAnsi="Brush Script MT" w:cstheme="majorBidi"/>
          <w:sz w:val="72"/>
          <w:szCs w:val="72"/>
        </w:rPr>
        <w:t>Thanks</w:t>
      </w:r>
    </w:p>
    <w:sectPr w:rsidR="00F56312" w:rsidRPr="00B034AF" w:rsidSect="00F56312">
      <w:footerReference w:type="default" r:id="rId26"/>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7EEB0" w14:textId="77777777" w:rsidR="005A00C3" w:rsidRDefault="005A00C3" w:rsidP="00F56312">
      <w:pPr>
        <w:spacing w:after="0" w:line="240" w:lineRule="auto"/>
      </w:pPr>
      <w:r>
        <w:separator/>
      </w:r>
    </w:p>
  </w:endnote>
  <w:endnote w:type="continuationSeparator" w:id="0">
    <w:p w14:paraId="05DDB445" w14:textId="77777777" w:rsidR="005A00C3" w:rsidRDefault="005A00C3" w:rsidP="00F56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82856" w14:textId="38300B5B" w:rsidR="00F56312" w:rsidRPr="00F56312" w:rsidRDefault="00F56312" w:rsidP="00F56312">
    <w:pPr>
      <w:pStyle w:val="a5"/>
      <w:jc w:val="center"/>
      <w:rPr>
        <w:rFonts w:ascii="Brush Script MT" w:hAnsi="Brush Script MT"/>
        <w:sz w:val="56"/>
        <w:szCs w:val="5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44E44" w14:textId="77777777" w:rsidR="005A00C3" w:rsidRDefault="005A00C3" w:rsidP="00F56312">
      <w:pPr>
        <w:spacing w:after="0" w:line="240" w:lineRule="auto"/>
      </w:pPr>
      <w:r>
        <w:separator/>
      </w:r>
    </w:p>
  </w:footnote>
  <w:footnote w:type="continuationSeparator" w:id="0">
    <w:p w14:paraId="3AE7B4FB" w14:textId="77777777" w:rsidR="005A00C3" w:rsidRDefault="005A00C3" w:rsidP="00F563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175B1B"/>
    <w:multiLevelType w:val="hybridMultilevel"/>
    <w:tmpl w:val="6BB20EB4"/>
    <w:lvl w:ilvl="0" w:tplc="81FE7B98">
      <w:start w:val="1"/>
      <w:numFmt w:val="bullet"/>
      <w:lvlText w:val=""/>
      <w:lvlJc w:val="left"/>
      <w:pPr>
        <w:ind w:left="765" w:hanging="360"/>
      </w:pPr>
      <w:rPr>
        <w:rFonts w:ascii="Wingdings" w:hAnsi="Wingdings" w:hint="default"/>
        <w:color w:val="FF0000"/>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40890469"/>
    <w:multiLevelType w:val="hybridMultilevel"/>
    <w:tmpl w:val="FA9AB246"/>
    <w:lvl w:ilvl="0" w:tplc="9A3C932C">
      <w:start w:val="1"/>
      <w:numFmt w:val="bullet"/>
      <w:lvlText w:val=""/>
      <w:lvlJc w:val="left"/>
      <w:pPr>
        <w:ind w:left="720" w:hanging="360"/>
      </w:pPr>
      <w:rPr>
        <w:rFonts w:ascii="Symbol" w:hAnsi="Symbol" w:hint="default"/>
        <w:b/>
        <w:bCs/>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4B2F9C"/>
    <w:multiLevelType w:val="hybridMultilevel"/>
    <w:tmpl w:val="ED4875EA"/>
    <w:lvl w:ilvl="0" w:tplc="212E559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DF3555"/>
    <w:multiLevelType w:val="hybridMultilevel"/>
    <w:tmpl w:val="E0944798"/>
    <w:lvl w:ilvl="0" w:tplc="E3C21E9E">
      <w:start w:val="1"/>
      <w:numFmt w:val="bullet"/>
      <w:lvlText w:val="o"/>
      <w:lvlJc w:val="left"/>
      <w:pPr>
        <w:ind w:left="720" w:hanging="360"/>
      </w:pPr>
      <w:rPr>
        <w:rFonts w:ascii="Courier New" w:hAnsi="Courier New" w:cs="Courier New"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CF5ACB"/>
    <w:multiLevelType w:val="hybridMultilevel"/>
    <w:tmpl w:val="6A8ACBCA"/>
    <w:lvl w:ilvl="0" w:tplc="622EDF02">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821F74"/>
    <w:multiLevelType w:val="hybridMultilevel"/>
    <w:tmpl w:val="ACD6207E"/>
    <w:lvl w:ilvl="0" w:tplc="3CD05E5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EC0D12"/>
    <w:multiLevelType w:val="hybridMultilevel"/>
    <w:tmpl w:val="44D297E2"/>
    <w:lvl w:ilvl="0" w:tplc="04090003">
      <w:start w:val="1"/>
      <w:numFmt w:val="bullet"/>
      <w:lvlText w:val="o"/>
      <w:lvlJc w:val="left"/>
      <w:pPr>
        <w:ind w:left="720" w:hanging="360"/>
      </w:pPr>
      <w:rPr>
        <w:rFonts w:ascii="Courier New" w:hAnsi="Courier New" w:cs="Courier New"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1123FDC"/>
    <w:multiLevelType w:val="hybridMultilevel"/>
    <w:tmpl w:val="51DE11B6"/>
    <w:lvl w:ilvl="0" w:tplc="9A3C932C">
      <w:start w:val="1"/>
      <w:numFmt w:val="bullet"/>
      <w:lvlText w:val=""/>
      <w:lvlJc w:val="left"/>
      <w:pPr>
        <w:ind w:left="720" w:hanging="360"/>
      </w:pPr>
      <w:rPr>
        <w:rFonts w:ascii="Symbol" w:hAnsi="Symbol" w:hint="default"/>
        <w:b/>
        <w:bCs/>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3309267">
    <w:abstractNumId w:val="0"/>
  </w:num>
  <w:num w:numId="2" w16cid:durableId="1282153593">
    <w:abstractNumId w:val="2"/>
  </w:num>
  <w:num w:numId="3" w16cid:durableId="1967463495">
    <w:abstractNumId w:val="5"/>
  </w:num>
  <w:num w:numId="4" w16cid:durableId="2097938432">
    <w:abstractNumId w:val="1"/>
  </w:num>
  <w:num w:numId="5" w16cid:durableId="1860584648">
    <w:abstractNumId w:val="7"/>
  </w:num>
  <w:num w:numId="6" w16cid:durableId="1428387272">
    <w:abstractNumId w:val="4"/>
  </w:num>
  <w:num w:numId="7" w16cid:durableId="419328069">
    <w:abstractNumId w:val="6"/>
  </w:num>
  <w:num w:numId="8" w16cid:durableId="17159318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494"/>
    <w:rsid w:val="00110352"/>
    <w:rsid w:val="001372CD"/>
    <w:rsid w:val="0014396F"/>
    <w:rsid w:val="00182962"/>
    <w:rsid w:val="001D30A6"/>
    <w:rsid w:val="001E7F59"/>
    <w:rsid w:val="002E148C"/>
    <w:rsid w:val="003118AE"/>
    <w:rsid w:val="00335F3B"/>
    <w:rsid w:val="00343826"/>
    <w:rsid w:val="003E1647"/>
    <w:rsid w:val="0048512C"/>
    <w:rsid w:val="004A5B68"/>
    <w:rsid w:val="004D28BA"/>
    <w:rsid w:val="005004D5"/>
    <w:rsid w:val="00524897"/>
    <w:rsid w:val="005268E5"/>
    <w:rsid w:val="00555B3D"/>
    <w:rsid w:val="00583762"/>
    <w:rsid w:val="005A00C3"/>
    <w:rsid w:val="00651D59"/>
    <w:rsid w:val="006C1A78"/>
    <w:rsid w:val="00716687"/>
    <w:rsid w:val="007535D1"/>
    <w:rsid w:val="007E63B5"/>
    <w:rsid w:val="008F1A7C"/>
    <w:rsid w:val="00964C3D"/>
    <w:rsid w:val="00967FC1"/>
    <w:rsid w:val="00A37D3B"/>
    <w:rsid w:val="00A4016F"/>
    <w:rsid w:val="00A67C42"/>
    <w:rsid w:val="00AA1662"/>
    <w:rsid w:val="00B034AF"/>
    <w:rsid w:val="00BC0F21"/>
    <w:rsid w:val="00C44192"/>
    <w:rsid w:val="00C91E21"/>
    <w:rsid w:val="00D42F89"/>
    <w:rsid w:val="00D83510"/>
    <w:rsid w:val="00E62494"/>
    <w:rsid w:val="00F428D4"/>
    <w:rsid w:val="00F56312"/>
    <w:rsid w:val="00F657E7"/>
    <w:rsid w:val="00FA30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E17F91"/>
  <w15:chartTrackingRefBased/>
  <w15:docId w15:val="{8B205453-0DE5-4A79-B9DE-ECFD019C6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118A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118AE"/>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343826"/>
    <w:pPr>
      <w:ind w:left="720"/>
      <w:contextualSpacing/>
    </w:pPr>
  </w:style>
  <w:style w:type="paragraph" w:styleId="a4">
    <w:name w:val="header"/>
    <w:basedOn w:val="a"/>
    <w:link w:val="Char"/>
    <w:uiPriority w:val="99"/>
    <w:unhideWhenUsed/>
    <w:rsid w:val="00F56312"/>
    <w:pPr>
      <w:tabs>
        <w:tab w:val="center" w:pos="4513"/>
        <w:tab w:val="right" w:pos="9026"/>
      </w:tabs>
      <w:spacing w:after="0" w:line="240" w:lineRule="auto"/>
    </w:pPr>
  </w:style>
  <w:style w:type="character" w:customStyle="1" w:styleId="Char">
    <w:name w:val="رأس الصفحة Char"/>
    <w:basedOn w:val="a0"/>
    <w:link w:val="a4"/>
    <w:uiPriority w:val="99"/>
    <w:rsid w:val="00F56312"/>
  </w:style>
  <w:style w:type="paragraph" w:styleId="a5">
    <w:name w:val="footer"/>
    <w:basedOn w:val="a"/>
    <w:link w:val="Char0"/>
    <w:uiPriority w:val="99"/>
    <w:unhideWhenUsed/>
    <w:rsid w:val="00F56312"/>
    <w:pPr>
      <w:tabs>
        <w:tab w:val="center" w:pos="4513"/>
        <w:tab w:val="right" w:pos="9026"/>
      </w:tabs>
      <w:spacing w:after="0" w:line="240" w:lineRule="auto"/>
    </w:pPr>
  </w:style>
  <w:style w:type="character" w:customStyle="1" w:styleId="Char0">
    <w:name w:val="تذييل الصفحة Char"/>
    <w:basedOn w:val="a0"/>
    <w:link w:val="a5"/>
    <w:uiPriority w:val="99"/>
    <w:rsid w:val="00F563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039671">
      <w:bodyDiv w:val="1"/>
      <w:marLeft w:val="0"/>
      <w:marRight w:val="0"/>
      <w:marTop w:val="0"/>
      <w:marBottom w:val="0"/>
      <w:divBdr>
        <w:top w:val="none" w:sz="0" w:space="0" w:color="auto"/>
        <w:left w:val="none" w:sz="0" w:space="0" w:color="auto"/>
        <w:bottom w:val="none" w:sz="0" w:space="0" w:color="auto"/>
        <w:right w:val="none" w:sz="0" w:space="0" w:color="auto"/>
      </w:divBdr>
    </w:div>
    <w:div w:id="482353312">
      <w:bodyDiv w:val="1"/>
      <w:marLeft w:val="0"/>
      <w:marRight w:val="0"/>
      <w:marTop w:val="0"/>
      <w:marBottom w:val="0"/>
      <w:divBdr>
        <w:top w:val="none" w:sz="0" w:space="0" w:color="auto"/>
        <w:left w:val="none" w:sz="0" w:space="0" w:color="auto"/>
        <w:bottom w:val="none" w:sz="0" w:space="0" w:color="auto"/>
        <w:right w:val="none" w:sz="0" w:space="0" w:color="auto"/>
      </w:divBdr>
    </w:div>
    <w:div w:id="728963311">
      <w:bodyDiv w:val="1"/>
      <w:marLeft w:val="0"/>
      <w:marRight w:val="0"/>
      <w:marTop w:val="0"/>
      <w:marBottom w:val="0"/>
      <w:divBdr>
        <w:top w:val="none" w:sz="0" w:space="0" w:color="auto"/>
        <w:left w:val="none" w:sz="0" w:space="0" w:color="auto"/>
        <w:bottom w:val="none" w:sz="0" w:space="0" w:color="auto"/>
        <w:right w:val="none" w:sz="0" w:space="0" w:color="auto"/>
      </w:divBdr>
    </w:div>
    <w:div w:id="798570333">
      <w:bodyDiv w:val="1"/>
      <w:marLeft w:val="0"/>
      <w:marRight w:val="0"/>
      <w:marTop w:val="0"/>
      <w:marBottom w:val="0"/>
      <w:divBdr>
        <w:top w:val="none" w:sz="0" w:space="0" w:color="auto"/>
        <w:left w:val="none" w:sz="0" w:space="0" w:color="auto"/>
        <w:bottom w:val="none" w:sz="0" w:space="0" w:color="auto"/>
        <w:right w:val="none" w:sz="0" w:space="0" w:color="auto"/>
      </w:divBdr>
    </w:div>
    <w:div w:id="925772689">
      <w:bodyDiv w:val="1"/>
      <w:marLeft w:val="0"/>
      <w:marRight w:val="0"/>
      <w:marTop w:val="0"/>
      <w:marBottom w:val="0"/>
      <w:divBdr>
        <w:top w:val="none" w:sz="0" w:space="0" w:color="auto"/>
        <w:left w:val="none" w:sz="0" w:space="0" w:color="auto"/>
        <w:bottom w:val="none" w:sz="0" w:space="0" w:color="auto"/>
        <w:right w:val="none" w:sz="0" w:space="0" w:color="auto"/>
      </w:divBdr>
    </w:div>
    <w:div w:id="985234411">
      <w:bodyDiv w:val="1"/>
      <w:marLeft w:val="0"/>
      <w:marRight w:val="0"/>
      <w:marTop w:val="0"/>
      <w:marBottom w:val="0"/>
      <w:divBdr>
        <w:top w:val="none" w:sz="0" w:space="0" w:color="auto"/>
        <w:left w:val="none" w:sz="0" w:space="0" w:color="auto"/>
        <w:bottom w:val="none" w:sz="0" w:space="0" w:color="auto"/>
        <w:right w:val="none" w:sz="0" w:space="0" w:color="auto"/>
      </w:divBdr>
    </w:div>
    <w:div w:id="1106270836">
      <w:bodyDiv w:val="1"/>
      <w:marLeft w:val="0"/>
      <w:marRight w:val="0"/>
      <w:marTop w:val="0"/>
      <w:marBottom w:val="0"/>
      <w:divBdr>
        <w:top w:val="none" w:sz="0" w:space="0" w:color="auto"/>
        <w:left w:val="none" w:sz="0" w:space="0" w:color="auto"/>
        <w:bottom w:val="none" w:sz="0" w:space="0" w:color="auto"/>
        <w:right w:val="none" w:sz="0" w:space="0" w:color="auto"/>
      </w:divBdr>
    </w:div>
    <w:div w:id="1228691262">
      <w:bodyDiv w:val="1"/>
      <w:marLeft w:val="0"/>
      <w:marRight w:val="0"/>
      <w:marTop w:val="0"/>
      <w:marBottom w:val="0"/>
      <w:divBdr>
        <w:top w:val="none" w:sz="0" w:space="0" w:color="auto"/>
        <w:left w:val="none" w:sz="0" w:space="0" w:color="auto"/>
        <w:bottom w:val="none" w:sz="0" w:space="0" w:color="auto"/>
        <w:right w:val="none" w:sz="0" w:space="0" w:color="auto"/>
      </w:divBdr>
    </w:div>
    <w:div w:id="1244686244">
      <w:bodyDiv w:val="1"/>
      <w:marLeft w:val="0"/>
      <w:marRight w:val="0"/>
      <w:marTop w:val="0"/>
      <w:marBottom w:val="0"/>
      <w:divBdr>
        <w:top w:val="none" w:sz="0" w:space="0" w:color="auto"/>
        <w:left w:val="none" w:sz="0" w:space="0" w:color="auto"/>
        <w:bottom w:val="none" w:sz="0" w:space="0" w:color="auto"/>
        <w:right w:val="none" w:sz="0" w:space="0" w:color="auto"/>
      </w:divBdr>
    </w:div>
    <w:div w:id="1737972079">
      <w:bodyDiv w:val="1"/>
      <w:marLeft w:val="0"/>
      <w:marRight w:val="0"/>
      <w:marTop w:val="0"/>
      <w:marBottom w:val="0"/>
      <w:divBdr>
        <w:top w:val="none" w:sz="0" w:space="0" w:color="auto"/>
        <w:left w:val="none" w:sz="0" w:space="0" w:color="auto"/>
        <w:bottom w:val="none" w:sz="0" w:space="0" w:color="auto"/>
        <w:right w:val="none" w:sz="0" w:space="0" w:color="auto"/>
      </w:divBdr>
    </w:div>
    <w:div w:id="1838615662">
      <w:bodyDiv w:val="1"/>
      <w:marLeft w:val="0"/>
      <w:marRight w:val="0"/>
      <w:marTop w:val="0"/>
      <w:marBottom w:val="0"/>
      <w:divBdr>
        <w:top w:val="none" w:sz="0" w:space="0" w:color="auto"/>
        <w:left w:val="none" w:sz="0" w:space="0" w:color="auto"/>
        <w:bottom w:val="none" w:sz="0" w:space="0" w:color="auto"/>
        <w:right w:val="none" w:sz="0" w:space="0" w:color="auto"/>
      </w:divBdr>
    </w:div>
    <w:div w:id="1899122961">
      <w:bodyDiv w:val="1"/>
      <w:marLeft w:val="0"/>
      <w:marRight w:val="0"/>
      <w:marTop w:val="0"/>
      <w:marBottom w:val="0"/>
      <w:divBdr>
        <w:top w:val="none" w:sz="0" w:space="0" w:color="auto"/>
        <w:left w:val="none" w:sz="0" w:space="0" w:color="auto"/>
        <w:bottom w:val="none" w:sz="0" w:space="0" w:color="auto"/>
        <w:right w:val="none" w:sz="0" w:space="0" w:color="auto"/>
      </w:divBdr>
    </w:div>
    <w:div w:id="1997300363">
      <w:bodyDiv w:val="1"/>
      <w:marLeft w:val="0"/>
      <w:marRight w:val="0"/>
      <w:marTop w:val="0"/>
      <w:marBottom w:val="0"/>
      <w:divBdr>
        <w:top w:val="none" w:sz="0" w:space="0" w:color="auto"/>
        <w:left w:val="none" w:sz="0" w:space="0" w:color="auto"/>
        <w:bottom w:val="none" w:sz="0" w:space="0" w:color="auto"/>
        <w:right w:val="none" w:sz="0" w:space="0" w:color="auto"/>
      </w:divBdr>
    </w:div>
    <w:div w:id="2113238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crdownload"/><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48965E-F443-458B-B1E3-32626B30B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1042</Words>
  <Characters>5941</Characters>
  <Application>Microsoft Office Word</Application>
  <DocSecurity>0</DocSecurity>
  <Lines>49</Lines>
  <Paragraphs>13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zeyad tareq</cp:lastModifiedBy>
  <cp:revision>2</cp:revision>
  <dcterms:created xsi:type="dcterms:W3CDTF">2022-12-02T11:45:00Z</dcterms:created>
  <dcterms:modified xsi:type="dcterms:W3CDTF">2022-12-02T11:45:00Z</dcterms:modified>
</cp:coreProperties>
</file>