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B65CC" w14:textId="77777777" w:rsidR="00112B84" w:rsidRPr="002B511F" w:rsidRDefault="00112B84" w:rsidP="00112B84">
      <w:pPr>
        <w:pStyle w:val="a5"/>
        <w:ind w:left="2814"/>
        <w:jc w:val="both"/>
        <w:rPr>
          <w:rFonts w:asciiTheme="majorBidi" w:hAnsiTheme="majorBidi" w:cstheme="majorBidi"/>
          <w:sz w:val="20"/>
        </w:rPr>
      </w:pPr>
      <w:r w:rsidRPr="002B511F">
        <w:rPr>
          <w:rFonts w:asciiTheme="majorBidi" w:hAnsiTheme="majorBidi" w:cstheme="majorBidi"/>
          <w:noProof/>
          <w:sz w:val="20"/>
        </w:rPr>
        <w:drawing>
          <wp:inline distT="0" distB="0" distL="0" distR="0" wp14:anchorId="30F84A4A" wp14:editId="4046D08D">
            <wp:extent cx="2486502" cy="2463927"/>
            <wp:effectExtent l="0" t="0" r="0" b="0"/>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486502" cy="2463927"/>
                    </a:xfrm>
                    <a:prstGeom prst="rect">
                      <a:avLst/>
                    </a:prstGeom>
                  </pic:spPr>
                </pic:pic>
              </a:graphicData>
            </a:graphic>
          </wp:inline>
        </w:drawing>
      </w:r>
    </w:p>
    <w:p w14:paraId="29CD1156" w14:textId="77777777" w:rsidR="00112B84" w:rsidRPr="002B511F" w:rsidRDefault="00112B84" w:rsidP="00112B84">
      <w:pPr>
        <w:pStyle w:val="a5"/>
        <w:jc w:val="both"/>
        <w:rPr>
          <w:rFonts w:asciiTheme="majorBidi" w:hAnsiTheme="majorBidi" w:cstheme="majorBidi"/>
          <w:sz w:val="20"/>
        </w:rPr>
      </w:pPr>
    </w:p>
    <w:p w14:paraId="3B1EDBFF" w14:textId="77777777" w:rsidR="00112B84" w:rsidRPr="002B511F" w:rsidRDefault="00112B84" w:rsidP="00112B84">
      <w:pPr>
        <w:pStyle w:val="a5"/>
        <w:jc w:val="both"/>
        <w:rPr>
          <w:rFonts w:asciiTheme="majorBidi" w:hAnsiTheme="majorBidi" w:cstheme="majorBidi"/>
          <w:sz w:val="20"/>
        </w:rPr>
      </w:pPr>
    </w:p>
    <w:p w14:paraId="29EA919E" w14:textId="77777777" w:rsidR="00112B84" w:rsidRPr="002B511F" w:rsidRDefault="00112B84" w:rsidP="00112B84">
      <w:pPr>
        <w:pStyle w:val="a5"/>
        <w:jc w:val="both"/>
        <w:rPr>
          <w:rFonts w:asciiTheme="majorBidi" w:hAnsiTheme="majorBidi" w:cstheme="majorBidi"/>
          <w:sz w:val="20"/>
        </w:rPr>
      </w:pPr>
    </w:p>
    <w:p w14:paraId="26E114EB" w14:textId="77777777" w:rsidR="00112B84" w:rsidRPr="002B511F" w:rsidRDefault="00112B84" w:rsidP="00112B84">
      <w:pPr>
        <w:pStyle w:val="a5"/>
        <w:jc w:val="both"/>
        <w:rPr>
          <w:rFonts w:asciiTheme="majorBidi" w:hAnsiTheme="majorBidi" w:cstheme="majorBidi"/>
          <w:sz w:val="20"/>
        </w:rPr>
      </w:pPr>
    </w:p>
    <w:p w14:paraId="23EC4FE4" w14:textId="77777777" w:rsidR="00112B84" w:rsidRDefault="00112B84" w:rsidP="00112B84">
      <w:pPr>
        <w:pStyle w:val="a6"/>
        <w:spacing w:line="319" w:lineRule="auto"/>
        <w:rPr>
          <w:rFonts w:asciiTheme="majorBidi" w:hAnsiTheme="majorBidi" w:cstheme="majorBidi"/>
          <w:rtl/>
        </w:rPr>
      </w:pPr>
      <w:r w:rsidRPr="002B511F">
        <w:rPr>
          <w:rFonts w:asciiTheme="majorBidi" w:hAnsiTheme="majorBidi" w:cstheme="majorBidi"/>
          <w:color w:val="FF0000"/>
        </w:rPr>
        <w:t>Radiology Techniques Department</w:t>
      </w:r>
    </w:p>
    <w:p w14:paraId="3BC1B379" w14:textId="77777777" w:rsidR="00112B84" w:rsidRPr="002B511F" w:rsidRDefault="00112B84" w:rsidP="00112B84">
      <w:pPr>
        <w:pStyle w:val="a6"/>
        <w:spacing w:line="319" w:lineRule="auto"/>
        <w:rPr>
          <w:rFonts w:asciiTheme="majorBidi" w:hAnsiTheme="majorBidi" w:cstheme="majorBidi"/>
        </w:rPr>
      </w:pPr>
      <w:r w:rsidRPr="002B511F">
        <w:rPr>
          <w:rFonts w:asciiTheme="majorBidi" w:hAnsiTheme="majorBidi" w:cstheme="majorBidi"/>
        </w:rPr>
        <w:t>the</w:t>
      </w:r>
      <w:r w:rsidRPr="002B511F">
        <w:rPr>
          <w:rFonts w:asciiTheme="majorBidi" w:hAnsiTheme="majorBidi" w:cstheme="majorBidi"/>
          <w:spacing w:val="-2"/>
        </w:rPr>
        <w:t xml:space="preserve"> </w:t>
      </w:r>
      <w:r w:rsidRPr="002B511F">
        <w:rPr>
          <w:rFonts w:asciiTheme="majorBidi" w:hAnsiTheme="majorBidi" w:cstheme="majorBidi"/>
        </w:rPr>
        <w:t>Radiological Anatomy</w:t>
      </w:r>
    </w:p>
    <w:p w14:paraId="110EF40A" w14:textId="77777777" w:rsidR="00112B84" w:rsidRPr="002B511F" w:rsidRDefault="00112B84" w:rsidP="00112B84">
      <w:pPr>
        <w:pStyle w:val="a5"/>
        <w:spacing w:before="10"/>
        <w:jc w:val="center"/>
        <w:rPr>
          <w:rFonts w:asciiTheme="majorBidi" w:hAnsiTheme="majorBidi" w:cstheme="majorBidi"/>
          <w:b/>
          <w:sz w:val="60"/>
        </w:rPr>
      </w:pPr>
    </w:p>
    <w:p w14:paraId="05B4D743" w14:textId="50373E5C" w:rsidR="00112B84" w:rsidRPr="002B511F" w:rsidRDefault="00112B84" w:rsidP="00112B84">
      <w:pPr>
        <w:ind w:left="1050" w:right="1267"/>
        <w:jc w:val="center"/>
        <w:rPr>
          <w:rFonts w:asciiTheme="majorBidi" w:hAnsiTheme="majorBidi" w:cstheme="majorBidi"/>
          <w:b/>
          <w:sz w:val="44"/>
        </w:rPr>
      </w:pPr>
      <w:r w:rsidRPr="002B511F">
        <w:rPr>
          <w:rFonts w:asciiTheme="majorBidi" w:hAnsiTheme="majorBidi" w:cstheme="majorBidi"/>
          <w:b/>
          <w:color w:val="FF0000"/>
          <w:sz w:val="44"/>
        </w:rPr>
        <w:t>Lecture</w:t>
      </w:r>
      <w:r w:rsidRPr="002B511F">
        <w:rPr>
          <w:rFonts w:asciiTheme="majorBidi" w:hAnsiTheme="majorBidi" w:cstheme="majorBidi"/>
          <w:b/>
          <w:color w:val="FF0000"/>
          <w:spacing w:val="-3"/>
          <w:sz w:val="44"/>
        </w:rPr>
        <w:t xml:space="preserve"> </w:t>
      </w:r>
      <w:r>
        <w:rPr>
          <w:rFonts w:asciiTheme="majorBidi" w:hAnsiTheme="majorBidi" w:cstheme="majorBidi"/>
          <w:b/>
          <w:color w:val="FF0000"/>
          <w:sz w:val="44"/>
        </w:rPr>
        <w:t>6</w:t>
      </w:r>
    </w:p>
    <w:p w14:paraId="24410B52" w14:textId="7CF02761" w:rsidR="00112B84" w:rsidRPr="008B5A13" w:rsidRDefault="00112B84" w:rsidP="00112B84">
      <w:pPr>
        <w:shd w:val="clear" w:color="auto" w:fill="FFFFFF"/>
        <w:bidi w:val="0"/>
        <w:spacing w:after="60" w:line="240" w:lineRule="auto"/>
        <w:jc w:val="center"/>
        <w:outlineLvl w:val="0"/>
        <w:rPr>
          <w:rFonts w:asciiTheme="majorBidi" w:eastAsia="Times New Roman" w:hAnsiTheme="majorBidi" w:cstheme="majorBidi"/>
          <w:b/>
          <w:bCs/>
          <w:color w:val="65419B"/>
          <w:kern w:val="36"/>
          <w:sz w:val="44"/>
          <w:szCs w:val="44"/>
        </w:rPr>
      </w:pPr>
      <w:r w:rsidRPr="00112B84">
        <w:rPr>
          <w:rFonts w:asciiTheme="majorBidi" w:eastAsia="Times New Roman" w:hAnsiTheme="majorBidi" w:cstheme="majorBidi"/>
          <w:b/>
          <w:bCs/>
          <w:color w:val="65419B"/>
          <w:kern w:val="36"/>
          <w:sz w:val="44"/>
          <w:szCs w:val="44"/>
        </w:rPr>
        <w:t xml:space="preserve">  </w:t>
      </w:r>
      <w:r w:rsidRPr="008B5A13">
        <w:rPr>
          <w:rFonts w:asciiTheme="majorBidi" w:eastAsia="Times New Roman" w:hAnsiTheme="majorBidi" w:cstheme="majorBidi"/>
          <w:b/>
          <w:bCs/>
          <w:color w:val="65419B"/>
          <w:kern w:val="36"/>
          <w:sz w:val="44"/>
          <w:szCs w:val="44"/>
        </w:rPr>
        <w:t>Pancreas</w:t>
      </w:r>
    </w:p>
    <w:p w14:paraId="3A11F1A4" w14:textId="77777777" w:rsidR="00112B84" w:rsidRPr="002B511F" w:rsidRDefault="00112B84" w:rsidP="00112B84">
      <w:pPr>
        <w:pStyle w:val="a5"/>
        <w:jc w:val="center"/>
        <w:rPr>
          <w:rFonts w:asciiTheme="majorBidi" w:hAnsiTheme="majorBidi" w:cstheme="majorBidi"/>
          <w:b/>
          <w:i/>
          <w:sz w:val="40"/>
        </w:rPr>
      </w:pPr>
    </w:p>
    <w:p w14:paraId="5D6FEF8D" w14:textId="726023F0" w:rsidR="00112B84" w:rsidRPr="002B511F" w:rsidRDefault="00112B84" w:rsidP="00112B84">
      <w:pPr>
        <w:pStyle w:val="1"/>
        <w:spacing w:before="345"/>
        <w:rPr>
          <w:rFonts w:asciiTheme="majorBidi" w:hAnsiTheme="majorBidi" w:cstheme="majorBidi"/>
        </w:rPr>
      </w:pPr>
      <w:r>
        <w:rPr>
          <w:rFonts w:asciiTheme="majorBidi" w:hAnsiTheme="majorBidi" w:cstheme="majorBidi"/>
          <w:color w:val="FF0000"/>
        </w:rPr>
        <w:t xml:space="preserve">                                    </w:t>
      </w:r>
      <w:r w:rsidRPr="002B511F">
        <w:rPr>
          <w:rFonts w:asciiTheme="majorBidi" w:hAnsiTheme="majorBidi" w:cstheme="majorBidi"/>
          <w:color w:val="FF0000"/>
        </w:rPr>
        <w:t>By</w:t>
      </w:r>
    </w:p>
    <w:p w14:paraId="2A45DF4C" w14:textId="77777777" w:rsidR="00112B84" w:rsidRDefault="00112B84" w:rsidP="00112B84">
      <w:pPr>
        <w:spacing w:before="195" w:line="348" w:lineRule="auto"/>
        <w:ind w:left="1047" w:right="1267" w:hanging="54"/>
        <w:jc w:val="center"/>
        <w:rPr>
          <w:rFonts w:asciiTheme="majorBidi" w:hAnsiTheme="majorBidi" w:cstheme="majorBidi"/>
          <w:b/>
          <w:spacing w:val="-79"/>
          <w:sz w:val="36"/>
          <w:rtl/>
        </w:rPr>
      </w:pPr>
      <w:r w:rsidRPr="002B511F">
        <w:rPr>
          <w:rFonts w:asciiTheme="majorBidi" w:hAnsiTheme="majorBidi" w:cstheme="majorBidi"/>
          <w:b/>
          <w:sz w:val="36"/>
        </w:rPr>
        <w:t>M.Sc. Zeyad Tareq &amp; M.Sc. Salman Mohammed</w:t>
      </w:r>
    </w:p>
    <w:p w14:paraId="55942FBD" w14:textId="77777777" w:rsidR="00112B84" w:rsidRPr="002B511F" w:rsidRDefault="00112B84" w:rsidP="00112B84">
      <w:pPr>
        <w:spacing w:before="195" w:line="348" w:lineRule="auto"/>
        <w:ind w:left="1047" w:right="1267"/>
        <w:jc w:val="center"/>
        <w:rPr>
          <w:rFonts w:asciiTheme="majorBidi" w:hAnsiTheme="majorBidi" w:cstheme="majorBidi"/>
          <w:b/>
          <w:sz w:val="36"/>
        </w:rPr>
      </w:pPr>
      <w:r w:rsidRPr="002B511F">
        <w:rPr>
          <w:rFonts w:asciiTheme="majorBidi" w:hAnsiTheme="majorBidi" w:cstheme="majorBidi"/>
          <w:b/>
          <w:color w:val="FF0000"/>
          <w:sz w:val="36"/>
        </w:rPr>
        <w:t>3rd Stage</w:t>
      </w:r>
    </w:p>
    <w:p w14:paraId="1799E490" w14:textId="77777777" w:rsidR="00112B84" w:rsidRDefault="00112B84" w:rsidP="008B5A13">
      <w:pPr>
        <w:shd w:val="clear" w:color="auto" w:fill="FFFFFF"/>
        <w:bidi w:val="0"/>
        <w:spacing w:after="60" w:line="240" w:lineRule="auto"/>
        <w:outlineLvl w:val="0"/>
        <w:rPr>
          <w:rFonts w:asciiTheme="majorBidi" w:eastAsia="Times New Roman" w:hAnsiTheme="majorBidi" w:cstheme="majorBidi"/>
          <w:b/>
          <w:bCs/>
          <w:color w:val="65419B"/>
          <w:kern w:val="36"/>
          <w:sz w:val="44"/>
          <w:szCs w:val="44"/>
          <w:u w:val="single"/>
        </w:rPr>
      </w:pPr>
    </w:p>
    <w:p w14:paraId="46C8DB7E" w14:textId="483AECC4" w:rsidR="008B5A13" w:rsidRPr="008B5A13" w:rsidRDefault="008B5A13" w:rsidP="00112B84">
      <w:pPr>
        <w:shd w:val="clear" w:color="auto" w:fill="FFFFFF"/>
        <w:bidi w:val="0"/>
        <w:spacing w:after="60" w:line="240" w:lineRule="auto"/>
        <w:outlineLvl w:val="0"/>
        <w:rPr>
          <w:rFonts w:asciiTheme="majorBidi" w:eastAsia="Times New Roman" w:hAnsiTheme="majorBidi" w:cstheme="majorBidi"/>
          <w:b/>
          <w:bCs/>
          <w:color w:val="65419B"/>
          <w:kern w:val="36"/>
          <w:sz w:val="44"/>
          <w:szCs w:val="44"/>
          <w:u w:val="single"/>
        </w:rPr>
      </w:pPr>
      <w:r w:rsidRPr="008B5A13">
        <w:rPr>
          <w:rFonts w:asciiTheme="majorBidi" w:eastAsia="Times New Roman" w:hAnsiTheme="majorBidi" w:cstheme="majorBidi"/>
          <w:b/>
          <w:bCs/>
          <w:color w:val="65419B"/>
          <w:kern w:val="36"/>
          <w:sz w:val="44"/>
          <w:szCs w:val="44"/>
          <w:u w:val="single"/>
        </w:rPr>
        <w:lastRenderedPageBreak/>
        <w:t>Pancreas</w:t>
      </w:r>
    </w:p>
    <w:p w14:paraId="3249007B" w14:textId="27084B78" w:rsidR="00491059" w:rsidRPr="00F10C93" w:rsidRDefault="008B5A13" w:rsidP="008B5A13">
      <w:pPr>
        <w:bidi w:val="0"/>
        <w:ind w:left="-426" w:right="-472" w:firstLine="426"/>
        <w:jc w:val="both"/>
        <w:rPr>
          <w:rFonts w:asciiTheme="majorBidi" w:hAnsiTheme="majorBidi" w:cstheme="majorBidi"/>
          <w:color w:val="3D3D3D"/>
          <w:sz w:val="28"/>
          <w:szCs w:val="28"/>
          <w:shd w:val="clear" w:color="auto" w:fill="FFFFFF"/>
        </w:rPr>
      </w:pPr>
      <w:r w:rsidRPr="00F10C93">
        <w:rPr>
          <w:rFonts w:asciiTheme="majorBidi" w:hAnsiTheme="majorBidi" w:cstheme="majorBidi"/>
          <w:color w:val="3D3D3D"/>
          <w:sz w:val="28"/>
          <w:szCs w:val="28"/>
          <w:shd w:val="clear" w:color="auto" w:fill="FFFFFF"/>
        </w:rPr>
        <w:t>The </w:t>
      </w:r>
      <w:r w:rsidRPr="00F10C93">
        <w:rPr>
          <w:rStyle w:val="a3"/>
          <w:rFonts w:asciiTheme="majorBidi" w:hAnsiTheme="majorBidi" w:cstheme="majorBidi"/>
          <w:color w:val="FF0000"/>
          <w:sz w:val="28"/>
          <w:szCs w:val="28"/>
          <w:shd w:val="clear" w:color="auto" w:fill="FFFFFF"/>
        </w:rPr>
        <w:t>pancreas</w:t>
      </w:r>
      <w:r w:rsidRPr="00F10C93">
        <w:rPr>
          <w:rStyle w:val="a3"/>
          <w:rFonts w:asciiTheme="majorBidi" w:hAnsiTheme="majorBidi" w:cstheme="majorBidi"/>
          <w:color w:val="3D3D3D"/>
          <w:sz w:val="28"/>
          <w:szCs w:val="28"/>
          <w:shd w:val="clear" w:color="auto" w:fill="FFFFFF"/>
        </w:rPr>
        <w:t> </w:t>
      </w:r>
      <w:r w:rsidRPr="00F10C93">
        <w:rPr>
          <w:rFonts w:asciiTheme="majorBidi" w:hAnsiTheme="majorBidi" w:cstheme="majorBidi"/>
          <w:color w:val="3D3D3D"/>
          <w:sz w:val="28"/>
          <w:szCs w:val="28"/>
          <w:shd w:val="clear" w:color="auto" w:fill="FFFFFF"/>
        </w:rPr>
        <w:t>(plural: </w:t>
      </w:r>
      <w:r w:rsidRPr="00F10C93">
        <w:rPr>
          <w:rFonts w:asciiTheme="majorBidi" w:hAnsiTheme="majorBidi" w:cstheme="majorBidi"/>
          <w:color w:val="3D3D3D"/>
          <w:sz w:val="28"/>
          <w:szCs w:val="28"/>
          <w:shd w:val="clear" w:color="auto" w:fill="FFFFFF"/>
        </w:rPr>
        <w:t>pancreatic</w:t>
      </w:r>
      <w:r w:rsidRPr="00F10C93">
        <w:rPr>
          <w:rFonts w:asciiTheme="majorBidi" w:hAnsiTheme="majorBidi" w:cstheme="majorBidi"/>
          <w:color w:val="3D3D3D"/>
          <w:sz w:val="28"/>
          <w:szCs w:val="28"/>
          <w:shd w:val="clear" w:color="auto" w:fill="FFFFFF"/>
        </w:rPr>
        <w:t>) is a </w:t>
      </w:r>
      <w:hyperlink r:id="rId6" w:history="1">
        <w:r w:rsidRPr="00F10C93">
          <w:rPr>
            <w:rStyle w:val="Hyperlink"/>
            <w:rFonts w:asciiTheme="majorBidi" w:hAnsiTheme="majorBidi" w:cstheme="majorBidi"/>
            <w:color w:val="41699B"/>
            <w:sz w:val="28"/>
            <w:szCs w:val="28"/>
            <w:u w:val="none"/>
            <w:shd w:val="clear" w:color="auto" w:fill="FFFFFF"/>
          </w:rPr>
          <w:t>retroperitoneal</w:t>
        </w:r>
      </w:hyperlink>
      <w:r w:rsidRPr="00F10C93">
        <w:rPr>
          <w:rFonts w:asciiTheme="majorBidi" w:hAnsiTheme="majorBidi" w:cstheme="majorBidi"/>
          <w:color w:val="3D3D3D"/>
          <w:sz w:val="28"/>
          <w:szCs w:val="28"/>
          <w:shd w:val="clear" w:color="auto" w:fill="FFFFFF"/>
        </w:rPr>
        <w:t> organ that has both endocrine and exocrine functions: it is involved in the production of hormones (</w:t>
      </w:r>
      <w:hyperlink r:id="rId7" w:history="1">
        <w:r w:rsidRPr="00F10C93">
          <w:rPr>
            <w:rStyle w:val="Hyperlink"/>
            <w:rFonts w:asciiTheme="majorBidi" w:hAnsiTheme="majorBidi" w:cstheme="majorBidi"/>
            <w:b/>
            <w:bCs/>
            <w:color w:val="FF0000"/>
            <w:sz w:val="28"/>
            <w:szCs w:val="28"/>
            <w:u w:val="none"/>
            <w:shd w:val="clear" w:color="auto" w:fill="FFFFFF"/>
          </w:rPr>
          <w:t>insulin</w:t>
        </w:r>
      </w:hyperlink>
      <w:r w:rsidRPr="00F10C93">
        <w:rPr>
          <w:rFonts w:asciiTheme="majorBidi" w:hAnsiTheme="majorBidi" w:cstheme="majorBidi"/>
          <w:color w:val="3D3D3D"/>
          <w:sz w:val="28"/>
          <w:szCs w:val="28"/>
          <w:shd w:val="clear" w:color="auto" w:fill="FFFFFF"/>
        </w:rPr>
        <w:t>, </w:t>
      </w:r>
      <w:hyperlink r:id="rId8" w:history="1">
        <w:r w:rsidRPr="00F10C93">
          <w:rPr>
            <w:rStyle w:val="Hyperlink"/>
            <w:rFonts w:asciiTheme="majorBidi" w:hAnsiTheme="majorBidi" w:cstheme="majorBidi"/>
            <w:b/>
            <w:bCs/>
            <w:color w:val="FF0000"/>
            <w:sz w:val="28"/>
            <w:szCs w:val="28"/>
            <w:u w:val="none"/>
            <w:shd w:val="clear" w:color="auto" w:fill="FFFFFF"/>
          </w:rPr>
          <w:t>glucagon</w:t>
        </w:r>
      </w:hyperlink>
      <w:r w:rsidRPr="00F10C93">
        <w:rPr>
          <w:rFonts w:asciiTheme="majorBidi" w:hAnsiTheme="majorBidi" w:cstheme="majorBidi"/>
          <w:color w:val="3D3D3D"/>
          <w:sz w:val="28"/>
          <w:szCs w:val="28"/>
          <w:shd w:val="clear" w:color="auto" w:fill="FFFFFF"/>
        </w:rPr>
        <w:t>, and </w:t>
      </w:r>
      <w:hyperlink r:id="rId9" w:history="1">
        <w:r w:rsidRPr="00F10C93">
          <w:rPr>
            <w:rStyle w:val="Hyperlink"/>
            <w:rFonts w:asciiTheme="majorBidi" w:hAnsiTheme="majorBidi" w:cstheme="majorBidi"/>
            <w:b/>
            <w:bCs/>
            <w:color w:val="FF0000"/>
            <w:sz w:val="28"/>
            <w:szCs w:val="28"/>
            <w:u w:val="none"/>
            <w:shd w:val="clear" w:color="auto" w:fill="FFFFFF"/>
          </w:rPr>
          <w:t>somatostatin</w:t>
        </w:r>
      </w:hyperlink>
      <w:r w:rsidRPr="00F10C93">
        <w:rPr>
          <w:rFonts w:asciiTheme="majorBidi" w:hAnsiTheme="majorBidi" w:cstheme="majorBidi"/>
          <w:color w:val="3D3D3D"/>
          <w:sz w:val="28"/>
          <w:szCs w:val="28"/>
          <w:shd w:val="clear" w:color="auto" w:fill="FFFFFF"/>
        </w:rPr>
        <w:t>), and also involved in digestion by its production and secretion of pancreatic enzymes.</w:t>
      </w:r>
    </w:p>
    <w:p w14:paraId="53BCB8A1" w14:textId="77777777" w:rsidR="008B5A13" w:rsidRPr="00F10C93" w:rsidRDefault="008B5A13" w:rsidP="008B5A13">
      <w:pPr>
        <w:pStyle w:val="4"/>
        <w:shd w:val="clear" w:color="auto" w:fill="FFFFFF"/>
        <w:bidi w:val="0"/>
        <w:rPr>
          <w:rFonts w:asciiTheme="majorBidi" w:hAnsiTheme="majorBidi"/>
          <w:color w:val="FF0000"/>
          <w:sz w:val="36"/>
          <w:szCs w:val="36"/>
        </w:rPr>
      </w:pPr>
      <w:r w:rsidRPr="00F10C93">
        <w:rPr>
          <w:rFonts w:asciiTheme="majorBidi" w:hAnsiTheme="majorBidi"/>
          <w:color w:val="FF0000"/>
          <w:sz w:val="36"/>
          <w:szCs w:val="36"/>
        </w:rPr>
        <w:t>Gross anatomy</w:t>
      </w:r>
    </w:p>
    <w:p w14:paraId="14E06E18" w14:textId="77777777" w:rsidR="008B5A13" w:rsidRPr="00F10C93" w:rsidRDefault="008B5A13" w:rsidP="008B5A13">
      <w:pPr>
        <w:pStyle w:val="4"/>
        <w:shd w:val="clear" w:color="auto" w:fill="FFFFFF"/>
        <w:bidi w:val="0"/>
        <w:ind w:right="-472"/>
        <w:rPr>
          <w:rFonts w:asciiTheme="majorBidi" w:hAnsiTheme="majorBidi"/>
          <w:color w:val="3D3D3D"/>
          <w:sz w:val="28"/>
          <w:szCs w:val="28"/>
        </w:rPr>
      </w:pPr>
      <w:r w:rsidRPr="00F10C93">
        <w:rPr>
          <w:rFonts w:asciiTheme="majorBidi" w:hAnsiTheme="majorBidi"/>
          <w:color w:val="3D3D3D"/>
          <w:sz w:val="28"/>
          <w:szCs w:val="28"/>
        </w:rPr>
        <w:t>The pancreas may have the shape of a dumbbell, tadpole, or sausage. </w:t>
      </w:r>
    </w:p>
    <w:p w14:paraId="59501719" w14:textId="00EC46D8" w:rsidR="008B5A13" w:rsidRPr="00F10C93" w:rsidRDefault="008B5A13" w:rsidP="008B5A13">
      <w:pPr>
        <w:pStyle w:val="4"/>
        <w:shd w:val="clear" w:color="auto" w:fill="FFFFFF"/>
        <w:bidi w:val="0"/>
        <w:ind w:right="-472"/>
        <w:rPr>
          <w:rFonts w:asciiTheme="majorBidi" w:hAnsiTheme="majorBidi"/>
          <w:color w:val="3D3D3D"/>
          <w:sz w:val="28"/>
          <w:szCs w:val="28"/>
        </w:rPr>
      </w:pPr>
      <w:r w:rsidRPr="00F10C93">
        <w:rPr>
          <w:rFonts w:asciiTheme="majorBidi" w:hAnsiTheme="majorBidi"/>
          <w:color w:val="3D3D3D"/>
          <w:sz w:val="28"/>
          <w:szCs w:val="28"/>
        </w:rPr>
        <w:t>It can be divided into four main parts:</w:t>
      </w:r>
    </w:p>
    <w:p w14:paraId="7A8A60AC" w14:textId="2DCA44DC" w:rsidR="008B5A13" w:rsidRPr="00F10C93" w:rsidRDefault="008B5A13" w:rsidP="008B5A13">
      <w:pPr>
        <w:pStyle w:val="a4"/>
        <w:numPr>
          <w:ilvl w:val="0"/>
          <w:numId w:val="1"/>
        </w:numPr>
        <w:shd w:val="clear" w:color="auto" w:fill="FFFFFF"/>
        <w:spacing w:before="0" w:beforeAutospacing="0" w:after="0" w:afterAutospacing="0"/>
        <w:ind w:right="-613"/>
        <w:rPr>
          <w:rFonts w:asciiTheme="majorBidi" w:hAnsiTheme="majorBidi" w:cstheme="majorBidi"/>
          <w:color w:val="3D3D3D"/>
          <w:sz w:val="28"/>
          <w:szCs w:val="28"/>
        </w:rPr>
      </w:pPr>
      <w:r w:rsidRPr="00F10C93">
        <w:rPr>
          <w:rFonts w:asciiTheme="majorBidi" w:hAnsiTheme="majorBidi" w:cstheme="majorBidi"/>
          <w:b/>
          <w:bCs/>
          <w:color w:val="FF0000"/>
          <w:sz w:val="28"/>
          <w:szCs w:val="28"/>
        </w:rPr>
        <w:t>head</w:t>
      </w:r>
      <w:r w:rsidRPr="00F10C93">
        <w:rPr>
          <w:rFonts w:asciiTheme="majorBidi" w:hAnsiTheme="majorBidi" w:cstheme="majorBidi"/>
          <w:color w:val="3D3D3D"/>
          <w:sz w:val="28"/>
          <w:szCs w:val="28"/>
        </w:rPr>
        <w:t>: thickest part; lies to the right of the superior mesenteric vessels (</w:t>
      </w:r>
      <w:hyperlink r:id="rId10" w:history="1">
        <w:r w:rsidRPr="00F10C93">
          <w:rPr>
            <w:rStyle w:val="Hyperlink"/>
            <w:rFonts w:asciiTheme="majorBidi" w:hAnsiTheme="majorBidi" w:cstheme="majorBidi"/>
            <w:color w:val="FF0000"/>
            <w:sz w:val="28"/>
            <w:szCs w:val="28"/>
            <w:u w:val="none"/>
          </w:rPr>
          <w:t>superior mesenteric artery (SMA)</w:t>
        </w:r>
      </w:hyperlink>
      <w:r w:rsidRPr="00F10C93">
        <w:rPr>
          <w:rFonts w:asciiTheme="majorBidi" w:hAnsiTheme="majorBidi" w:cstheme="majorBidi"/>
          <w:color w:val="FF0000"/>
          <w:sz w:val="28"/>
          <w:szCs w:val="28"/>
        </w:rPr>
        <w:t>, </w:t>
      </w:r>
      <w:hyperlink r:id="rId11" w:history="1">
        <w:r w:rsidRPr="00F10C93">
          <w:rPr>
            <w:rStyle w:val="Hyperlink"/>
            <w:rFonts w:asciiTheme="majorBidi" w:hAnsiTheme="majorBidi" w:cstheme="majorBidi"/>
            <w:color w:val="FF0000"/>
            <w:sz w:val="28"/>
            <w:szCs w:val="28"/>
            <w:u w:val="none"/>
          </w:rPr>
          <w:t>superior mesenteric vein (SMV)</w:t>
        </w:r>
      </w:hyperlink>
      <w:r w:rsidRPr="00F10C93">
        <w:rPr>
          <w:rFonts w:asciiTheme="majorBidi" w:hAnsiTheme="majorBidi" w:cstheme="majorBidi"/>
          <w:color w:val="3D3D3D"/>
          <w:sz w:val="28"/>
          <w:szCs w:val="28"/>
        </w:rPr>
        <w:t>)</w:t>
      </w:r>
    </w:p>
    <w:p w14:paraId="29AB9707" w14:textId="77777777" w:rsidR="008B5A13" w:rsidRPr="00F10C93" w:rsidRDefault="008B5A13" w:rsidP="008B5A13">
      <w:pPr>
        <w:pStyle w:val="a4"/>
        <w:numPr>
          <w:ilvl w:val="1"/>
          <w:numId w:val="1"/>
        </w:numPr>
        <w:shd w:val="clear" w:color="auto" w:fill="FFFFFF"/>
        <w:spacing w:before="0" w:beforeAutospacing="0" w:after="0" w:afterAutospacing="0"/>
        <w:ind w:left="1740" w:right="-613"/>
        <w:rPr>
          <w:rFonts w:asciiTheme="majorBidi" w:hAnsiTheme="majorBidi" w:cstheme="majorBidi"/>
          <w:color w:val="3D3D3D"/>
          <w:sz w:val="28"/>
          <w:szCs w:val="28"/>
        </w:rPr>
      </w:pPr>
      <w:r w:rsidRPr="00F10C93">
        <w:rPr>
          <w:rFonts w:asciiTheme="majorBidi" w:hAnsiTheme="majorBidi" w:cstheme="majorBidi"/>
          <w:color w:val="3D3D3D"/>
          <w:sz w:val="28"/>
          <w:szCs w:val="28"/>
        </w:rPr>
        <w:t>attached to "C" loop of </w:t>
      </w:r>
      <w:hyperlink r:id="rId12" w:history="1">
        <w:r w:rsidRPr="00F10C93">
          <w:rPr>
            <w:rStyle w:val="Hyperlink"/>
            <w:rFonts w:asciiTheme="majorBidi" w:hAnsiTheme="majorBidi" w:cstheme="majorBidi"/>
            <w:color w:val="FF0000"/>
            <w:sz w:val="28"/>
            <w:szCs w:val="28"/>
            <w:u w:val="none"/>
          </w:rPr>
          <w:t>duodenum</w:t>
        </w:r>
      </w:hyperlink>
      <w:r w:rsidRPr="00F10C93">
        <w:rPr>
          <w:rFonts w:asciiTheme="majorBidi" w:hAnsiTheme="majorBidi" w:cstheme="majorBidi"/>
          <w:color w:val="3D3D3D"/>
          <w:sz w:val="28"/>
          <w:szCs w:val="28"/>
        </w:rPr>
        <w:t> (D2 and D3)</w:t>
      </w:r>
    </w:p>
    <w:p w14:paraId="36CDBACA" w14:textId="77777777" w:rsidR="008B5A13" w:rsidRPr="00F10C93" w:rsidRDefault="008B5A13" w:rsidP="008B5A13">
      <w:pPr>
        <w:pStyle w:val="a4"/>
        <w:numPr>
          <w:ilvl w:val="0"/>
          <w:numId w:val="1"/>
        </w:numPr>
        <w:shd w:val="clear" w:color="auto" w:fill="FFFFFF"/>
        <w:spacing w:before="0" w:beforeAutospacing="0" w:after="0" w:afterAutospacing="0"/>
        <w:ind w:right="-613"/>
        <w:rPr>
          <w:rFonts w:asciiTheme="majorBidi" w:hAnsiTheme="majorBidi" w:cstheme="majorBidi"/>
          <w:color w:val="3D3D3D"/>
          <w:sz w:val="28"/>
          <w:szCs w:val="28"/>
        </w:rPr>
      </w:pPr>
      <w:r w:rsidRPr="00F10C93">
        <w:rPr>
          <w:rFonts w:asciiTheme="majorBidi" w:hAnsiTheme="majorBidi" w:cstheme="majorBidi"/>
          <w:b/>
          <w:bCs/>
          <w:color w:val="FF0000"/>
          <w:sz w:val="28"/>
          <w:szCs w:val="28"/>
        </w:rPr>
        <w:t>neck</w:t>
      </w:r>
      <w:r w:rsidRPr="00F10C93">
        <w:rPr>
          <w:rFonts w:asciiTheme="majorBidi" w:hAnsiTheme="majorBidi" w:cstheme="majorBidi"/>
          <w:color w:val="3D3D3D"/>
          <w:sz w:val="28"/>
          <w:szCs w:val="28"/>
        </w:rPr>
        <w:t>: thinnest part; lies anterior to SMA, SMV</w:t>
      </w:r>
    </w:p>
    <w:p w14:paraId="0D83A9A8" w14:textId="77777777" w:rsidR="008B5A13" w:rsidRPr="00F10C93" w:rsidRDefault="008B5A13" w:rsidP="008B5A13">
      <w:pPr>
        <w:pStyle w:val="a4"/>
        <w:numPr>
          <w:ilvl w:val="1"/>
          <w:numId w:val="1"/>
        </w:numPr>
        <w:shd w:val="clear" w:color="auto" w:fill="FFFFFF"/>
        <w:spacing w:before="0" w:beforeAutospacing="0" w:after="0" w:afterAutospacing="0"/>
        <w:ind w:left="1740" w:right="-613"/>
        <w:rPr>
          <w:rFonts w:asciiTheme="majorBidi" w:hAnsiTheme="majorBidi" w:cstheme="majorBidi"/>
          <w:color w:val="3D3D3D"/>
          <w:sz w:val="28"/>
          <w:szCs w:val="28"/>
        </w:rPr>
      </w:pPr>
      <w:r w:rsidRPr="00F10C93">
        <w:rPr>
          <w:rFonts w:asciiTheme="majorBidi" w:hAnsiTheme="majorBidi" w:cstheme="majorBidi"/>
          <w:color w:val="3D3D3D"/>
          <w:sz w:val="28"/>
          <w:szCs w:val="28"/>
        </w:rPr>
        <w:t>SMV joins </w:t>
      </w:r>
      <w:hyperlink r:id="rId13" w:history="1">
        <w:r w:rsidRPr="00F10C93">
          <w:rPr>
            <w:rStyle w:val="Hyperlink"/>
            <w:rFonts w:asciiTheme="majorBidi" w:hAnsiTheme="majorBidi" w:cstheme="majorBidi"/>
            <w:color w:val="FF0000"/>
            <w:sz w:val="28"/>
            <w:szCs w:val="28"/>
            <w:u w:val="none"/>
          </w:rPr>
          <w:t>splenic vein</w:t>
        </w:r>
      </w:hyperlink>
      <w:r w:rsidRPr="00F10C93">
        <w:rPr>
          <w:rFonts w:asciiTheme="majorBidi" w:hAnsiTheme="majorBidi" w:cstheme="majorBidi"/>
          <w:color w:val="3D3D3D"/>
          <w:sz w:val="28"/>
          <w:szCs w:val="28"/>
        </w:rPr>
        <w:t> behind pancreatic neck to form portal vein</w:t>
      </w:r>
    </w:p>
    <w:p w14:paraId="0F105672" w14:textId="77777777" w:rsidR="008B5A13" w:rsidRPr="00F10C93" w:rsidRDefault="008B5A13" w:rsidP="008B5A13">
      <w:pPr>
        <w:pStyle w:val="a4"/>
        <w:numPr>
          <w:ilvl w:val="0"/>
          <w:numId w:val="1"/>
        </w:numPr>
        <w:shd w:val="clear" w:color="auto" w:fill="FFFFFF"/>
        <w:spacing w:before="0" w:beforeAutospacing="0" w:after="0" w:afterAutospacing="0"/>
        <w:ind w:right="-613"/>
        <w:rPr>
          <w:rFonts w:asciiTheme="majorBidi" w:hAnsiTheme="majorBidi" w:cstheme="majorBidi"/>
          <w:color w:val="3D3D3D"/>
          <w:sz w:val="28"/>
          <w:szCs w:val="28"/>
        </w:rPr>
      </w:pPr>
      <w:r w:rsidRPr="00F10C93">
        <w:rPr>
          <w:rFonts w:asciiTheme="majorBidi" w:hAnsiTheme="majorBidi" w:cstheme="majorBidi"/>
          <w:b/>
          <w:bCs/>
          <w:color w:val="FF0000"/>
          <w:sz w:val="28"/>
          <w:szCs w:val="28"/>
        </w:rPr>
        <w:t>body</w:t>
      </w:r>
      <w:r w:rsidRPr="00F10C93">
        <w:rPr>
          <w:rFonts w:asciiTheme="majorBidi" w:hAnsiTheme="majorBidi" w:cstheme="majorBidi"/>
          <w:color w:val="3D3D3D"/>
          <w:sz w:val="28"/>
          <w:szCs w:val="28"/>
        </w:rPr>
        <w:t>: main part; lies to left of SMA, SMV</w:t>
      </w:r>
    </w:p>
    <w:p w14:paraId="00D100AD" w14:textId="77777777" w:rsidR="008B5A13" w:rsidRPr="00F10C93" w:rsidRDefault="008B5A13" w:rsidP="008B5A13">
      <w:pPr>
        <w:pStyle w:val="a4"/>
        <w:numPr>
          <w:ilvl w:val="1"/>
          <w:numId w:val="1"/>
        </w:numPr>
        <w:shd w:val="clear" w:color="auto" w:fill="FFFFFF"/>
        <w:spacing w:before="0" w:beforeAutospacing="0" w:after="0" w:afterAutospacing="0"/>
        <w:ind w:left="1740" w:right="-613"/>
        <w:rPr>
          <w:rFonts w:asciiTheme="majorBidi" w:hAnsiTheme="majorBidi" w:cstheme="majorBidi"/>
          <w:color w:val="3D3D3D"/>
          <w:sz w:val="28"/>
          <w:szCs w:val="28"/>
        </w:rPr>
      </w:pPr>
      <w:r w:rsidRPr="00F10C93">
        <w:rPr>
          <w:rFonts w:asciiTheme="majorBidi" w:hAnsiTheme="majorBidi" w:cstheme="majorBidi"/>
          <w:color w:val="3D3D3D"/>
          <w:sz w:val="28"/>
          <w:szCs w:val="28"/>
        </w:rPr>
        <w:t>anterior surface is covered with peritoneum forming the posterior surface of the </w:t>
      </w:r>
      <w:hyperlink r:id="rId14" w:history="1">
        <w:r w:rsidRPr="00F10C93">
          <w:rPr>
            <w:rStyle w:val="Hyperlink"/>
            <w:rFonts w:asciiTheme="majorBidi" w:hAnsiTheme="majorBidi" w:cstheme="majorBidi"/>
            <w:color w:val="FF0000"/>
            <w:sz w:val="28"/>
            <w:szCs w:val="28"/>
            <w:u w:val="none"/>
          </w:rPr>
          <w:t>omental bursa</w:t>
        </w:r>
      </w:hyperlink>
      <w:r w:rsidRPr="00F10C93">
        <w:rPr>
          <w:rFonts w:asciiTheme="majorBidi" w:hAnsiTheme="majorBidi" w:cstheme="majorBidi"/>
          <w:color w:val="3D3D3D"/>
          <w:sz w:val="28"/>
          <w:szCs w:val="28"/>
        </w:rPr>
        <w:t> (</w:t>
      </w:r>
      <w:r w:rsidRPr="00F10C93">
        <w:rPr>
          <w:rFonts w:asciiTheme="majorBidi" w:hAnsiTheme="majorBidi" w:cstheme="majorBidi"/>
          <w:color w:val="FF0000"/>
          <w:sz w:val="28"/>
          <w:szCs w:val="28"/>
        </w:rPr>
        <w:t>lesser sac</w:t>
      </w:r>
      <w:r w:rsidRPr="00F10C93">
        <w:rPr>
          <w:rFonts w:asciiTheme="majorBidi" w:hAnsiTheme="majorBidi" w:cstheme="majorBidi"/>
          <w:color w:val="3D3D3D"/>
          <w:sz w:val="28"/>
          <w:szCs w:val="28"/>
        </w:rPr>
        <w:t>)</w:t>
      </w:r>
    </w:p>
    <w:p w14:paraId="6D13953B" w14:textId="77777777" w:rsidR="008B5A13" w:rsidRPr="00F10C93" w:rsidRDefault="008B5A13" w:rsidP="008B5A13">
      <w:pPr>
        <w:pStyle w:val="a4"/>
        <w:numPr>
          <w:ilvl w:val="1"/>
          <w:numId w:val="1"/>
        </w:numPr>
        <w:shd w:val="clear" w:color="auto" w:fill="FFFFFF"/>
        <w:spacing w:before="0" w:beforeAutospacing="0" w:after="0" w:afterAutospacing="0"/>
        <w:ind w:left="1740" w:right="-613"/>
        <w:rPr>
          <w:rFonts w:asciiTheme="majorBidi" w:hAnsiTheme="majorBidi" w:cstheme="majorBidi"/>
          <w:color w:val="3D3D3D"/>
          <w:sz w:val="28"/>
          <w:szCs w:val="28"/>
        </w:rPr>
      </w:pPr>
      <w:r w:rsidRPr="00F10C93">
        <w:rPr>
          <w:rFonts w:asciiTheme="majorBidi" w:hAnsiTheme="majorBidi" w:cstheme="majorBidi"/>
          <w:color w:val="3D3D3D"/>
          <w:sz w:val="28"/>
          <w:szCs w:val="28"/>
        </w:rPr>
        <w:t>splenic vein lies in groove on posterior surface of body</w:t>
      </w:r>
    </w:p>
    <w:p w14:paraId="2350F4F8" w14:textId="77777777" w:rsidR="008B5A13" w:rsidRPr="00F10C93" w:rsidRDefault="008B5A13" w:rsidP="008B5A13">
      <w:pPr>
        <w:pStyle w:val="a4"/>
        <w:numPr>
          <w:ilvl w:val="0"/>
          <w:numId w:val="1"/>
        </w:numPr>
        <w:shd w:val="clear" w:color="auto" w:fill="FFFFFF"/>
        <w:spacing w:before="0" w:beforeAutospacing="0" w:after="0" w:afterAutospacing="0"/>
        <w:ind w:right="-613"/>
        <w:rPr>
          <w:rFonts w:asciiTheme="majorBidi" w:hAnsiTheme="majorBidi" w:cstheme="majorBidi"/>
          <w:color w:val="3D3D3D"/>
          <w:sz w:val="28"/>
          <w:szCs w:val="28"/>
        </w:rPr>
      </w:pPr>
      <w:r w:rsidRPr="00F10C93">
        <w:rPr>
          <w:rFonts w:asciiTheme="majorBidi" w:hAnsiTheme="majorBidi" w:cstheme="majorBidi"/>
          <w:b/>
          <w:bCs/>
          <w:color w:val="FF0000"/>
          <w:sz w:val="28"/>
          <w:szCs w:val="28"/>
        </w:rPr>
        <w:t>tail</w:t>
      </w:r>
      <w:r w:rsidRPr="00F10C93">
        <w:rPr>
          <w:rFonts w:asciiTheme="majorBidi" w:hAnsiTheme="majorBidi" w:cstheme="majorBidi"/>
          <w:color w:val="3D3D3D"/>
          <w:sz w:val="28"/>
          <w:szCs w:val="28"/>
        </w:rPr>
        <w:t>: lies between layers of the </w:t>
      </w:r>
      <w:hyperlink r:id="rId15" w:history="1">
        <w:r w:rsidRPr="00F10C93">
          <w:rPr>
            <w:rStyle w:val="Hyperlink"/>
            <w:rFonts w:asciiTheme="majorBidi" w:hAnsiTheme="majorBidi" w:cstheme="majorBidi"/>
            <w:color w:val="FF0000"/>
            <w:sz w:val="28"/>
            <w:szCs w:val="28"/>
            <w:u w:val="none"/>
          </w:rPr>
          <w:t>splenorenal ligament</w:t>
        </w:r>
      </w:hyperlink>
      <w:r w:rsidRPr="00F10C93">
        <w:rPr>
          <w:rFonts w:asciiTheme="majorBidi" w:hAnsiTheme="majorBidi" w:cstheme="majorBidi"/>
          <w:color w:val="3D3D3D"/>
          <w:sz w:val="28"/>
          <w:szCs w:val="28"/>
        </w:rPr>
        <w:t> in the splenic hilum</w:t>
      </w:r>
    </w:p>
    <w:p w14:paraId="036681D2" w14:textId="77777777" w:rsidR="008B5A13" w:rsidRPr="00F10C93" w:rsidRDefault="008B5A13" w:rsidP="008B5A13">
      <w:pPr>
        <w:bidi w:val="0"/>
        <w:rPr>
          <w:rFonts w:asciiTheme="majorBidi" w:hAnsiTheme="majorBidi" w:cstheme="majorBidi"/>
        </w:rPr>
      </w:pPr>
    </w:p>
    <w:p w14:paraId="0443FF28" w14:textId="6DBC4C83" w:rsidR="008B5A13" w:rsidRPr="00F10C93" w:rsidRDefault="006C0B8D" w:rsidP="006C0B8D">
      <w:pPr>
        <w:bidi w:val="0"/>
        <w:ind w:right="-897"/>
        <w:jc w:val="center"/>
        <w:rPr>
          <w:rFonts w:asciiTheme="majorBidi" w:hAnsiTheme="majorBidi" w:cstheme="majorBidi"/>
          <w:sz w:val="36"/>
          <w:szCs w:val="36"/>
          <w:lang w:bidi="ar-IQ"/>
        </w:rPr>
      </w:pPr>
      <w:r w:rsidRPr="00F10C93">
        <w:rPr>
          <w:rFonts w:asciiTheme="majorBidi" w:hAnsiTheme="majorBidi" w:cstheme="majorBidi"/>
          <w:noProof/>
        </w:rPr>
        <w:drawing>
          <wp:inline distT="0" distB="0" distL="0" distR="0" wp14:anchorId="573047E7" wp14:editId="4C36CF52">
            <wp:extent cx="4011283" cy="2708275"/>
            <wp:effectExtent l="0" t="0" r="889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49788" cy="2734272"/>
                    </a:xfrm>
                    <a:prstGeom prst="rect">
                      <a:avLst/>
                    </a:prstGeom>
                    <a:noFill/>
                    <a:ln>
                      <a:noFill/>
                    </a:ln>
                  </pic:spPr>
                </pic:pic>
              </a:graphicData>
            </a:graphic>
          </wp:inline>
        </w:drawing>
      </w:r>
    </w:p>
    <w:p w14:paraId="7E6AD22F" w14:textId="69F053D5" w:rsidR="006C0B8D" w:rsidRPr="00F10C93" w:rsidRDefault="006C0B8D" w:rsidP="006C0B8D">
      <w:pPr>
        <w:pStyle w:val="a4"/>
        <w:shd w:val="clear" w:color="auto" w:fill="FFFFFF"/>
        <w:ind w:right="-755"/>
        <w:jc w:val="both"/>
        <w:rPr>
          <w:rFonts w:asciiTheme="majorBidi" w:hAnsiTheme="majorBidi" w:cstheme="majorBidi"/>
          <w:color w:val="3D3D3D"/>
          <w:sz w:val="28"/>
          <w:szCs w:val="28"/>
        </w:rPr>
      </w:pPr>
      <w:r w:rsidRPr="00F10C93">
        <w:rPr>
          <w:rFonts w:asciiTheme="majorBidi" w:hAnsiTheme="majorBidi" w:cstheme="majorBidi"/>
          <w:color w:val="3D3D3D"/>
          <w:sz w:val="28"/>
          <w:szCs w:val="28"/>
        </w:rPr>
        <w:t>Pancreatic juice is secreted into a branching system of </w:t>
      </w:r>
      <w:hyperlink r:id="rId17" w:history="1">
        <w:r w:rsidRPr="00F10C93">
          <w:rPr>
            <w:rStyle w:val="Hyperlink"/>
            <w:rFonts w:asciiTheme="majorBidi" w:hAnsiTheme="majorBidi" w:cstheme="majorBidi"/>
            <w:color w:val="FF0000"/>
            <w:sz w:val="28"/>
            <w:szCs w:val="28"/>
            <w:u w:val="none"/>
          </w:rPr>
          <w:t>pancreatic ducts</w:t>
        </w:r>
      </w:hyperlink>
      <w:r w:rsidRPr="00F10C93">
        <w:rPr>
          <w:rFonts w:asciiTheme="majorBidi" w:hAnsiTheme="majorBidi" w:cstheme="majorBidi"/>
          <w:color w:val="3D3D3D"/>
          <w:sz w:val="28"/>
          <w:szCs w:val="28"/>
        </w:rPr>
        <w:t> that extend throughout the gland. In the majority of individuals, the main pancreatic duct empties into the second part of duodenum at the </w:t>
      </w:r>
      <w:hyperlink r:id="rId18" w:history="1">
        <w:r w:rsidRPr="00F10C93">
          <w:rPr>
            <w:rStyle w:val="Hyperlink"/>
            <w:rFonts w:asciiTheme="majorBidi" w:hAnsiTheme="majorBidi" w:cstheme="majorBidi"/>
            <w:color w:val="FF0000"/>
            <w:sz w:val="28"/>
            <w:szCs w:val="28"/>
            <w:u w:val="none"/>
          </w:rPr>
          <w:t xml:space="preserve">ampulla of </w:t>
        </w:r>
        <w:r w:rsidRPr="00F10C93">
          <w:rPr>
            <w:rStyle w:val="Hyperlink"/>
            <w:rFonts w:asciiTheme="majorBidi" w:hAnsiTheme="majorBidi" w:cstheme="majorBidi"/>
            <w:color w:val="FF0000"/>
            <w:sz w:val="28"/>
            <w:szCs w:val="28"/>
            <w:u w:val="none"/>
          </w:rPr>
          <w:t>Vater</w:t>
        </w:r>
      </w:hyperlink>
      <w:r w:rsidRPr="00F10C93">
        <w:rPr>
          <w:rFonts w:asciiTheme="majorBidi" w:hAnsiTheme="majorBidi" w:cstheme="majorBidi"/>
          <w:color w:val="3D3D3D"/>
          <w:sz w:val="28"/>
          <w:szCs w:val="28"/>
        </w:rPr>
        <w:t>.</w:t>
      </w:r>
    </w:p>
    <w:p w14:paraId="71A9718A" w14:textId="77777777" w:rsidR="006C0B8D" w:rsidRPr="00F10C93" w:rsidRDefault="006C0B8D" w:rsidP="006C0B8D">
      <w:pPr>
        <w:pStyle w:val="5"/>
        <w:shd w:val="clear" w:color="auto" w:fill="FFFFFF"/>
        <w:bidi w:val="0"/>
        <w:rPr>
          <w:rFonts w:asciiTheme="majorBidi" w:hAnsiTheme="majorBidi"/>
          <w:i/>
          <w:iCs/>
          <w:color w:val="FF0000"/>
          <w:sz w:val="36"/>
          <w:szCs w:val="36"/>
        </w:rPr>
      </w:pPr>
      <w:r w:rsidRPr="00F10C93">
        <w:rPr>
          <w:rFonts w:asciiTheme="majorBidi" w:hAnsiTheme="majorBidi"/>
          <w:i/>
          <w:iCs/>
          <w:color w:val="FF0000"/>
          <w:sz w:val="36"/>
          <w:szCs w:val="36"/>
        </w:rPr>
        <w:lastRenderedPageBreak/>
        <w:t>Relations:</w:t>
      </w:r>
    </w:p>
    <w:p w14:paraId="19B23A3C" w14:textId="77777777" w:rsidR="006C0B8D" w:rsidRPr="00F10C93" w:rsidRDefault="006C0B8D" w:rsidP="006C0B8D">
      <w:pPr>
        <w:pStyle w:val="a4"/>
        <w:numPr>
          <w:ilvl w:val="1"/>
          <w:numId w:val="2"/>
        </w:numPr>
        <w:shd w:val="clear" w:color="auto" w:fill="FFFFFF"/>
        <w:spacing w:before="0" w:beforeAutospacing="0" w:after="0" w:afterAutospacing="0"/>
        <w:ind w:left="0" w:hanging="426"/>
        <w:rPr>
          <w:rFonts w:asciiTheme="majorBidi" w:hAnsiTheme="majorBidi" w:cstheme="majorBidi"/>
          <w:color w:val="3D3D3D"/>
          <w:sz w:val="28"/>
          <w:szCs w:val="28"/>
        </w:rPr>
      </w:pPr>
      <w:r w:rsidRPr="00F10C93">
        <w:rPr>
          <w:rFonts w:asciiTheme="majorBidi" w:hAnsiTheme="majorBidi" w:cstheme="majorBidi"/>
          <w:color w:val="3D3D3D"/>
          <w:sz w:val="28"/>
          <w:szCs w:val="28"/>
        </w:rPr>
        <w:t>L2 vertebral body</w:t>
      </w:r>
    </w:p>
    <w:p w14:paraId="6570DC12" w14:textId="77777777" w:rsidR="006C0B8D" w:rsidRPr="00F10C93" w:rsidRDefault="006C0B8D" w:rsidP="006C0B8D">
      <w:pPr>
        <w:pStyle w:val="a4"/>
        <w:numPr>
          <w:ilvl w:val="1"/>
          <w:numId w:val="2"/>
        </w:numPr>
        <w:shd w:val="clear" w:color="auto" w:fill="FFFFFF"/>
        <w:spacing w:before="0" w:beforeAutospacing="0" w:after="0" w:afterAutospacing="0"/>
        <w:ind w:left="0" w:hanging="426"/>
        <w:rPr>
          <w:rFonts w:asciiTheme="majorBidi" w:hAnsiTheme="majorBidi" w:cstheme="majorBidi"/>
          <w:color w:val="3D3D3D"/>
          <w:sz w:val="28"/>
          <w:szCs w:val="28"/>
        </w:rPr>
      </w:pPr>
      <w:r w:rsidRPr="00F10C93">
        <w:rPr>
          <w:rFonts w:asciiTheme="majorBidi" w:hAnsiTheme="majorBidi" w:cstheme="majorBidi"/>
          <w:color w:val="3D3D3D"/>
          <w:sz w:val="28"/>
          <w:szCs w:val="28"/>
        </w:rPr>
        <w:t>right kidney hilum, </w:t>
      </w:r>
      <w:hyperlink r:id="rId19" w:history="1">
        <w:r w:rsidRPr="00F10C93">
          <w:rPr>
            <w:rStyle w:val="Hyperlink"/>
            <w:rFonts w:asciiTheme="majorBidi" w:eastAsiaTheme="majorEastAsia" w:hAnsiTheme="majorBidi" w:cstheme="majorBidi"/>
            <w:color w:val="FF0000"/>
            <w:sz w:val="28"/>
            <w:szCs w:val="28"/>
          </w:rPr>
          <w:t>portal vein</w:t>
        </w:r>
      </w:hyperlink>
      <w:r w:rsidRPr="00F10C93">
        <w:rPr>
          <w:rFonts w:asciiTheme="majorBidi" w:hAnsiTheme="majorBidi" w:cstheme="majorBidi"/>
          <w:color w:val="3D3D3D"/>
          <w:sz w:val="28"/>
          <w:szCs w:val="28"/>
        </w:rPr>
        <w:t>, and </w:t>
      </w:r>
      <w:hyperlink r:id="rId20" w:history="1">
        <w:r w:rsidRPr="00F10C93">
          <w:rPr>
            <w:rStyle w:val="Hyperlink"/>
            <w:rFonts w:asciiTheme="majorBidi" w:eastAsiaTheme="majorEastAsia" w:hAnsiTheme="majorBidi" w:cstheme="majorBidi"/>
            <w:color w:val="FF0000"/>
            <w:sz w:val="28"/>
            <w:szCs w:val="28"/>
          </w:rPr>
          <w:t>IVC</w:t>
        </w:r>
      </w:hyperlink>
      <w:r w:rsidRPr="00F10C93">
        <w:rPr>
          <w:rFonts w:asciiTheme="majorBidi" w:hAnsiTheme="majorBidi" w:cstheme="majorBidi"/>
          <w:color w:val="3D3D3D"/>
          <w:sz w:val="28"/>
          <w:szCs w:val="28"/>
        </w:rPr>
        <w:t> behind head </w:t>
      </w:r>
    </w:p>
    <w:p w14:paraId="35B79B4C" w14:textId="77777777" w:rsidR="006C0B8D" w:rsidRPr="00F10C93" w:rsidRDefault="006C0B8D" w:rsidP="006C0B8D">
      <w:pPr>
        <w:pStyle w:val="a4"/>
        <w:numPr>
          <w:ilvl w:val="1"/>
          <w:numId w:val="2"/>
        </w:numPr>
        <w:shd w:val="clear" w:color="auto" w:fill="FFFFFF"/>
        <w:spacing w:before="0" w:beforeAutospacing="0" w:after="0" w:afterAutospacing="0"/>
        <w:ind w:left="0" w:hanging="426"/>
        <w:rPr>
          <w:rFonts w:asciiTheme="majorBidi" w:hAnsiTheme="majorBidi" w:cstheme="majorBidi"/>
          <w:color w:val="3D3D3D"/>
          <w:sz w:val="28"/>
          <w:szCs w:val="28"/>
        </w:rPr>
      </w:pPr>
      <w:hyperlink r:id="rId21" w:history="1">
        <w:r w:rsidRPr="00F10C93">
          <w:rPr>
            <w:rStyle w:val="Hyperlink"/>
            <w:rFonts w:asciiTheme="majorBidi" w:eastAsiaTheme="majorEastAsia" w:hAnsiTheme="majorBidi" w:cstheme="majorBidi"/>
            <w:color w:val="FF0000"/>
            <w:sz w:val="28"/>
            <w:szCs w:val="28"/>
          </w:rPr>
          <w:t>common bile duct</w:t>
        </w:r>
      </w:hyperlink>
      <w:r w:rsidRPr="00F10C93">
        <w:rPr>
          <w:rFonts w:asciiTheme="majorBidi" w:hAnsiTheme="majorBidi" w:cstheme="majorBidi"/>
          <w:color w:val="FF0000"/>
          <w:sz w:val="28"/>
          <w:szCs w:val="28"/>
        </w:rPr>
        <w:t> </w:t>
      </w:r>
      <w:r w:rsidRPr="00F10C93">
        <w:rPr>
          <w:rFonts w:asciiTheme="majorBidi" w:hAnsiTheme="majorBidi" w:cstheme="majorBidi"/>
          <w:color w:val="3D3D3D"/>
          <w:sz w:val="28"/>
          <w:szCs w:val="28"/>
        </w:rPr>
        <w:t xml:space="preserve">grooves posterior surface of upper part of head close to </w:t>
      </w:r>
      <w:r w:rsidRPr="00F10C93">
        <w:rPr>
          <w:rFonts w:asciiTheme="majorBidi" w:hAnsiTheme="majorBidi" w:cstheme="majorBidi"/>
          <w:color w:val="FF0000"/>
          <w:sz w:val="28"/>
          <w:szCs w:val="28"/>
        </w:rPr>
        <w:t>duodenum</w:t>
      </w:r>
    </w:p>
    <w:p w14:paraId="5FCD76A5" w14:textId="77777777" w:rsidR="006C0B8D" w:rsidRPr="00F10C93" w:rsidRDefault="006C0B8D" w:rsidP="006C0B8D">
      <w:pPr>
        <w:pStyle w:val="a4"/>
        <w:numPr>
          <w:ilvl w:val="1"/>
          <w:numId w:val="2"/>
        </w:numPr>
        <w:shd w:val="clear" w:color="auto" w:fill="FFFFFF"/>
        <w:spacing w:before="0" w:beforeAutospacing="0" w:after="0" w:afterAutospacing="0"/>
        <w:ind w:left="0" w:hanging="426"/>
        <w:rPr>
          <w:rFonts w:asciiTheme="majorBidi" w:hAnsiTheme="majorBidi" w:cstheme="majorBidi"/>
          <w:color w:val="3D3D3D"/>
          <w:sz w:val="28"/>
          <w:szCs w:val="28"/>
        </w:rPr>
      </w:pPr>
      <w:r w:rsidRPr="00F10C93">
        <w:rPr>
          <w:rFonts w:asciiTheme="majorBidi" w:hAnsiTheme="majorBidi" w:cstheme="majorBidi"/>
          <w:color w:val="3D3D3D"/>
          <w:sz w:val="28"/>
          <w:szCs w:val="28"/>
        </w:rPr>
        <w:t>aorta behind neck and uncinate process </w:t>
      </w:r>
    </w:p>
    <w:p w14:paraId="684D6F15" w14:textId="77777777" w:rsidR="006C0B8D" w:rsidRPr="00F10C93" w:rsidRDefault="006C0B8D" w:rsidP="006C0B8D">
      <w:pPr>
        <w:pStyle w:val="a4"/>
        <w:numPr>
          <w:ilvl w:val="1"/>
          <w:numId w:val="2"/>
        </w:numPr>
        <w:shd w:val="clear" w:color="auto" w:fill="FFFFFF"/>
        <w:spacing w:before="0" w:beforeAutospacing="0" w:after="0" w:afterAutospacing="0"/>
        <w:ind w:left="0" w:hanging="426"/>
        <w:rPr>
          <w:rFonts w:asciiTheme="majorBidi" w:hAnsiTheme="majorBidi" w:cstheme="majorBidi"/>
          <w:color w:val="3D3D3D"/>
          <w:sz w:val="28"/>
          <w:szCs w:val="28"/>
        </w:rPr>
      </w:pPr>
      <w:r w:rsidRPr="00F10C93">
        <w:rPr>
          <w:rFonts w:asciiTheme="majorBidi" w:hAnsiTheme="majorBidi" w:cstheme="majorBidi"/>
          <w:color w:val="3D3D3D"/>
          <w:sz w:val="28"/>
          <w:szCs w:val="28"/>
        </w:rPr>
        <w:t xml:space="preserve">left </w:t>
      </w:r>
      <w:r w:rsidRPr="00F10C93">
        <w:rPr>
          <w:rFonts w:asciiTheme="majorBidi" w:hAnsiTheme="majorBidi" w:cstheme="majorBidi"/>
          <w:color w:val="FF0000"/>
          <w:sz w:val="28"/>
          <w:szCs w:val="28"/>
        </w:rPr>
        <w:t>kidney</w:t>
      </w:r>
      <w:r w:rsidRPr="00F10C93">
        <w:rPr>
          <w:rFonts w:asciiTheme="majorBidi" w:hAnsiTheme="majorBidi" w:cstheme="majorBidi"/>
          <w:color w:val="3D3D3D"/>
          <w:sz w:val="28"/>
          <w:szCs w:val="28"/>
        </w:rPr>
        <w:t xml:space="preserve"> hilum, left suprarenal gland and right crus behind body </w:t>
      </w:r>
    </w:p>
    <w:p w14:paraId="7DAB5BFB" w14:textId="46B391FB" w:rsidR="006C0B8D" w:rsidRPr="00F10C93" w:rsidRDefault="006C0B8D" w:rsidP="006C0B8D">
      <w:pPr>
        <w:pStyle w:val="a4"/>
        <w:numPr>
          <w:ilvl w:val="1"/>
          <w:numId w:val="2"/>
        </w:numPr>
        <w:shd w:val="clear" w:color="auto" w:fill="FFFFFF"/>
        <w:spacing w:before="0" w:beforeAutospacing="0" w:after="0" w:afterAutospacing="0"/>
        <w:ind w:left="0" w:hanging="426"/>
        <w:rPr>
          <w:rFonts w:asciiTheme="majorBidi" w:hAnsiTheme="majorBidi" w:cstheme="majorBidi"/>
          <w:color w:val="3D3D3D"/>
          <w:sz w:val="28"/>
          <w:szCs w:val="28"/>
        </w:rPr>
      </w:pPr>
      <w:r w:rsidRPr="00F10C93">
        <w:rPr>
          <w:rFonts w:asciiTheme="majorBidi" w:hAnsiTheme="majorBidi" w:cstheme="majorBidi"/>
          <w:color w:val="3D3D3D"/>
          <w:sz w:val="28"/>
          <w:szCs w:val="28"/>
        </w:rPr>
        <w:t xml:space="preserve">splenic vein joined by inferior </w:t>
      </w:r>
      <w:r w:rsidRPr="00F10C93">
        <w:rPr>
          <w:rFonts w:asciiTheme="majorBidi" w:hAnsiTheme="majorBidi" w:cstheme="majorBidi"/>
          <w:color w:val="FF0000"/>
          <w:sz w:val="28"/>
          <w:szCs w:val="28"/>
        </w:rPr>
        <w:t>mesenteric vein</w:t>
      </w:r>
      <w:r w:rsidRPr="00F10C93">
        <w:rPr>
          <w:rFonts w:asciiTheme="majorBidi" w:hAnsiTheme="majorBidi" w:cstheme="majorBidi"/>
          <w:color w:val="3D3D3D"/>
          <w:sz w:val="28"/>
          <w:szCs w:val="28"/>
        </w:rPr>
        <w:t xml:space="preserve">, and confluence of splenic vein and superior mesenteric vein to form </w:t>
      </w:r>
      <w:r w:rsidRPr="00F10C93">
        <w:rPr>
          <w:rFonts w:asciiTheme="majorBidi" w:hAnsiTheme="majorBidi" w:cstheme="majorBidi"/>
          <w:color w:val="FF0000"/>
          <w:sz w:val="28"/>
          <w:szCs w:val="28"/>
        </w:rPr>
        <w:t>portal vein</w:t>
      </w:r>
      <w:r w:rsidRPr="00F10C93">
        <w:rPr>
          <w:rFonts w:asciiTheme="majorBidi" w:hAnsiTheme="majorBidi" w:cstheme="majorBidi"/>
          <w:color w:val="FF0000"/>
          <w:sz w:val="28"/>
          <w:szCs w:val="28"/>
        </w:rPr>
        <w:t>.</w:t>
      </w:r>
    </w:p>
    <w:p w14:paraId="71F425BE" w14:textId="77777777" w:rsidR="006C0B8D" w:rsidRPr="00F10C93" w:rsidRDefault="006C0B8D" w:rsidP="006C0B8D">
      <w:pPr>
        <w:pStyle w:val="a4"/>
        <w:shd w:val="clear" w:color="auto" w:fill="FFFFFF"/>
        <w:spacing w:before="0" w:beforeAutospacing="0" w:after="0" w:afterAutospacing="0"/>
        <w:ind w:left="-426"/>
        <w:rPr>
          <w:rFonts w:asciiTheme="majorBidi" w:hAnsiTheme="majorBidi" w:cstheme="majorBidi"/>
          <w:color w:val="3D3D3D"/>
          <w:sz w:val="28"/>
          <w:szCs w:val="28"/>
        </w:rPr>
      </w:pPr>
    </w:p>
    <w:p w14:paraId="09E987C8" w14:textId="77777777" w:rsidR="006C0B8D" w:rsidRPr="00F10C93" w:rsidRDefault="006C0B8D" w:rsidP="006C0B8D">
      <w:pPr>
        <w:pStyle w:val="4"/>
        <w:shd w:val="clear" w:color="auto" w:fill="FFFFFF"/>
        <w:bidi w:val="0"/>
        <w:rPr>
          <w:rFonts w:asciiTheme="majorBidi" w:hAnsiTheme="majorBidi"/>
          <w:i w:val="0"/>
          <w:iCs w:val="0"/>
          <w:color w:val="65419B"/>
          <w:sz w:val="44"/>
          <w:szCs w:val="44"/>
          <w:u w:val="single"/>
        </w:rPr>
      </w:pPr>
      <w:r w:rsidRPr="00F10C93">
        <w:rPr>
          <w:rFonts w:asciiTheme="majorBidi" w:hAnsiTheme="majorBidi"/>
          <w:i w:val="0"/>
          <w:iCs w:val="0"/>
          <w:color w:val="65419B"/>
          <w:sz w:val="44"/>
          <w:szCs w:val="44"/>
          <w:u w:val="single"/>
        </w:rPr>
        <w:t>Venous drainage</w:t>
      </w:r>
    </w:p>
    <w:p w14:paraId="5F0AB57B" w14:textId="77777777" w:rsidR="006C0B8D" w:rsidRPr="00F10C93" w:rsidRDefault="006C0B8D" w:rsidP="006C0B8D">
      <w:pPr>
        <w:pStyle w:val="a4"/>
        <w:shd w:val="clear" w:color="auto" w:fill="FFFFFF"/>
        <w:ind w:right="-472"/>
        <w:jc w:val="both"/>
        <w:rPr>
          <w:rFonts w:asciiTheme="majorBidi" w:hAnsiTheme="majorBidi" w:cstheme="majorBidi"/>
          <w:color w:val="3D3D3D"/>
          <w:sz w:val="28"/>
          <w:szCs w:val="28"/>
        </w:rPr>
      </w:pPr>
      <w:r w:rsidRPr="00F10C93">
        <w:rPr>
          <w:rFonts w:asciiTheme="majorBidi" w:hAnsiTheme="majorBidi" w:cstheme="majorBidi"/>
          <w:color w:val="3D3D3D"/>
          <w:sz w:val="28"/>
          <w:szCs w:val="28"/>
        </w:rPr>
        <w:t xml:space="preserve">Venous return is by numerous small veins into the splenic hilum. From the head the superior pancreaticoduodenal vein drains into the </w:t>
      </w:r>
      <w:r w:rsidRPr="00F10C93">
        <w:rPr>
          <w:rFonts w:asciiTheme="majorBidi" w:hAnsiTheme="majorBidi" w:cstheme="majorBidi"/>
          <w:color w:val="FF0000"/>
          <w:sz w:val="28"/>
          <w:szCs w:val="28"/>
        </w:rPr>
        <w:t>portal</w:t>
      </w:r>
      <w:r w:rsidRPr="00F10C93">
        <w:rPr>
          <w:rFonts w:asciiTheme="majorBidi" w:hAnsiTheme="majorBidi" w:cstheme="majorBidi"/>
          <w:color w:val="3D3D3D"/>
          <w:sz w:val="28"/>
          <w:szCs w:val="28"/>
        </w:rPr>
        <w:t xml:space="preserve"> vein and the inferior pancreaticoduodenal vein drains into the </w:t>
      </w:r>
      <w:r w:rsidRPr="00F10C93">
        <w:rPr>
          <w:rFonts w:asciiTheme="majorBidi" w:hAnsiTheme="majorBidi" w:cstheme="majorBidi"/>
          <w:color w:val="FF0000"/>
          <w:sz w:val="28"/>
          <w:szCs w:val="28"/>
        </w:rPr>
        <w:t>superior mesenteric vein</w:t>
      </w:r>
      <w:r w:rsidRPr="00F10C93">
        <w:rPr>
          <w:rFonts w:asciiTheme="majorBidi" w:hAnsiTheme="majorBidi" w:cstheme="majorBidi"/>
          <w:color w:val="3D3D3D"/>
          <w:sz w:val="28"/>
          <w:szCs w:val="28"/>
        </w:rPr>
        <w:t>. </w:t>
      </w:r>
    </w:p>
    <w:p w14:paraId="43CD0193" w14:textId="11833E31" w:rsidR="006C0B8D" w:rsidRPr="00F10C93" w:rsidRDefault="00683D96" w:rsidP="00683D96">
      <w:pPr>
        <w:pStyle w:val="a4"/>
        <w:shd w:val="clear" w:color="auto" w:fill="FFFFFF"/>
        <w:ind w:left="-284" w:right="-755" w:firstLine="142"/>
        <w:jc w:val="both"/>
        <w:rPr>
          <w:rFonts w:asciiTheme="majorBidi" w:hAnsiTheme="majorBidi" w:cstheme="majorBidi"/>
          <w:color w:val="3D3D3D"/>
          <w:sz w:val="28"/>
          <w:szCs w:val="28"/>
        </w:rPr>
      </w:pPr>
      <w:r w:rsidRPr="00F10C93">
        <w:rPr>
          <w:rFonts w:asciiTheme="majorBidi" w:hAnsiTheme="majorBidi" w:cstheme="majorBidi"/>
          <w:noProof/>
        </w:rPr>
        <w:drawing>
          <wp:inline distT="0" distB="0" distL="0" distR="0" wp14:anchorId="59BFA1FC" wp14:editId="249C15AB">
            <wp:extent cx="2950234" cy="2950234"/>
            <wp:effectExtent l="0" t="0" r="2540" b="254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62285" cy="2962285"/>
                    </a:xfrm>
                    <a:prstGeom prst="rect">
                      <a:avLst/>
                    </a:prstGeom>
                    <a:noFill/>
                    <a:ln>
                      <a:noFill/>
                    </a:ln>
                  </pic:spPr>
                </pic:pic>
              </a:graphicData>
            </a:graphic>
          </wp:inline>
        </w:drawing>
      </w:r>
      <w:r w:rsidRPr="00F10C93">
        <w:rPr>
          <w:rFonts w:asciiTheme="majorBidi" w:hAnsiTheme="majorBidi" w:cstheme="majorBidi"/>
        </w:rPr>
        <w:t xml:space="preserve"> </w:t>
      </w:r>
      <w:r w:rsidRPr="00F10C93">
        <w:rPr>
          <w:rFonts w:asciiTheme="majorBidi" w:hAnsiTheme="majorBidi" w:cstheme="majorBidi"/>
          <w:noProof/>
        </w:rPr>
        <w:drawing>
          <wp:inline distT="0" distB="0" distL="0" distR="0" wp14:anchorId="0EDA16DA" wp14:editId="451BC7C5">
            <wp:extent cx="3139360" cy="2949335"/>
            <wp:effectExtent l="0" t="0" r="4445" b="381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68120" cy="2976354"/>
                    </a:xfrm>
                    <a:prstGeom prst="rect">
                      <a:avLst/>
                    </a:prstGeom>
                    <a:noFill/>
                    <a:ln>
                      <a:noFill/>
                    </a:ln>
                  </pic:spPr>
                </pic:pic>
              </a:graphicData>
            </a:graphic>
          </wp:inline>
        </w:drawing>
      </w:r>
    </w:p>
    <w:p w14:paraId="6BD0219E" w14:textId="4F84809B" w:rsidR="006C0B8D" w:rsidRPr="00F10C93" w:rsidRDefault="00683D96" w:rsidP="00683D96">
      <w:pPr>
        <w:bidi w:val="0"/>
        <w:ind w:right="-897"/>
        <w:rPr>
          <w:rFonts w:asciiTheme="majorBidi" w:hAnsiTheme="majorBidi" w:cstheme="majorBidi"/>
          <w:b/>
          <w:bCs/>
          <w:sz w:val="16"/>
          <w:szCs w:val="16"/>
          <w:shd w:val="clear" w:color="auto" w:fill="FFFFFF"/>
        </w:rPr>
      </w:pPr>
      <w:r w:rsidRPr="00F10C93">
        <w:rPr>
          <w:rFonts w:asciiTheme="majorBidi" w:hAnsiTheme="majorBidi" w:cstheme="majorBidi"/>
          <w:color w:val="757575"/>
          <w:sz w:val="16"/>
          <w:szCs w:val="16"/>
          <w:shd w:val="clear" w:color="auto" w:fill="FFFFFF"/>
        </w:rPr>
        <w:t xml:space="preserve">                     </w:t>
      </w:r>
      <w:r w:rsidRPr="00F10C93">
        <w:rPr>
          <w:rFonts w:asciiTheme="majorBidi" w:hAnsiTheme="majorBidi" w:cstheme="majorBidi"/>
          <w:b/>
          <w:bCs/>
          <w:sz w:val="16"/>
          <w:szCs w:val="16"/>
          <w:shd w:val="clear" w:color="auto" w:fill="FFFFFF"/>
        </w:rPr>
        <w:t xml:space="preserve">  </w:t>
      </w:r>
      <w:r w:rsidRPr="00F10C93">
        <w:rPr>
          <w:rFonts w:asciiTheme="majorBidi" w:hAnsiTheme="majorBidi" w:cstheme="majorBidi"/>
          <w:b/>
          <w:bCs/>
          <w:sz w:val="16"/>
          <w:szCs w:val="16"/>
          <w:shd w:val="clear" w:color="auto" w:fill="FFFFFF"/>
        </w:rPr>
        <w:t>Case 1: variant - bifid pancreatic tail</w:t>
      </w:r>
      <w:r w:rsidRPr="00F10C93">
        <w:rPr>
          <w:rFonts w:asciiTheme="majorBidi" w:hAnsiTheme="majorBidi" w:cstheme="majorBidi"/>
          <w:b/>
          <w:bCs/>
          <w:sz w:val="16"/>
          <w:szCs w:val="16"/>
          <w:shd w:val="clear" w:color="auto" w:fill="FFFFFF"/>
        </w:rPr>
        <w:t xml:space="preserve">                                         </w:t>
      </w:r>
      <w:r w:rsidRPr="00F10C93">
        <w:rPr>
          <w:rFonts w:asciiTheme="majorBidi" w:hAnsiTheme="majorBidi" w:cstheme="majorBidi"/>
          <w:b/>
          <w:bCs/>
          <w:sz w:val="16"/>
          <w:szCs w:val="16"/>
          <w:shd w:val="clear" w:color="auto" w:fill="FFFFFF"/>
        </w:rPr>
        <w:t>Case 2: variant - agenesis of the dorsal</w:t>
      </w:r>
    </w:p>
    <w:p w14:paraId="5776525C" w14:textId="77777777" w:rsidR="00683D96" w:rsidRPr="00F10C93" w:rsidRDefault="00683D96" w:rsidP="00683D96">
      <w:pPr>
        <w:pStyle w:val="4"/>
        <w:shd w:val="clear" w:color="auto" w:fill="FFFFFF"/>
        <w:bidi w:val="0"/>
        <w:rPr>
          <w:rFonts w:asciiTheme="majorBidi" w:hAnsiTheme="majorBidi"/>
          <w:i w:val="0"/>
          <w:iCs w:val="0"/>
          <w:color w:val="65419B"/>
          <w:sz w:val="44"/>
          <w:szCs w:val="44"/>
          <w:u w:val="single"/>
        </w:rPr>
      </w:pPr>
      <w:r w:rsidRPr="00F10C93">
        <w:rPr>
          <w:rFonts w:asciiTheme="majorBidi" w:hAnsiTheme="majorBidi"/>
          <w:i w:val="0"/>
          <w:iCs w:val="0"/>
          <w:color w:val="65419B"/>
          <w:sz w:val="44"/>
          <w:szCs w:val="44"/>
          <w:u w:val="single"/>
        </w:rPr>
        <w:t>Arterial supply</w:t>
      </w:r>
    </w:p>
    <w:p w14:paraId="71428862" w14:textId="1476CD9D" w:rsidR="00683D96" w:rsidRPr="00F10C93" w:rsidRDefault="00683D96" w:rsidP="00683D96">
      <w:pPr>
        <w:pStyle w:val="a4"/>
        <w:shd w:val="clear" w:color="auto" w:fill="FFFFFF"/>
        <w:ind w:left="-142" w:right="-613"/>
        <w:jc w:val="both"/>
        <w:rPr>
          <w:rFonts w:asciiTheme="majorBidi" w:hAnsiTheme="majorBidi" w:cstheme="majorBidi"/>
          <w:color w:val="3D3D3D"/>
          <w:sz w:val="19"/>
          <w:szCs w:val="19"/>
        </w:rPr>
      </w:pPr>
      <w:r w:rsidRPr="00F10C93">
        <w:rPr>
          <w:rFonts w:asciiTheme="majorBidi" w:hAnsiTheme="majorBidi" w:cstheme="majorBidi"/>
          <w:color w:val="3D3D3D"/>
          <w:sz w:val="28"/>
          <w:szCs w:val="28"/>
        </w:rPr>
        <w:t>Arterial supply to the head is primarily from the </w:t>
      </w:r>
      <w:hyperlink r:id="rId24" w:history="1">
        <w:r w:rsidRPr="00F10C93">
          <w:rPr>
            <w:rStyle w:val="Hyperlink"/>
            <w:rFonts w:asciiTheme="majorBidi" w:eastAsiaTheme="majorEastAsia" w:hAnsiTheme="majorBidi" w:cstheme="majorBidi"/>
            <w:color w:val="41699B"/>
            <w:sz w:val="28"/>
            <w:szCs w:val="28"/>
          </w:rPr>
          <w:t>inferior</w:t>
        </w:r>
      </w:hyperlink>
      <w:r w:rsidRPr="00F10C93">
        <w:rPr>
          <w:rFonts w:asciiTheme="majorBidi" w:hAnsiTheme="majorBidi" w:cstheme="majorBidi"/>
          <w:color w:val="3D3D3D"/>
          <w:sz w:val="28"/>
          <w:szCs w:val="28"/>
        </w:rPr>
        <w:t> and </w:t>
      </w:r>
      <w:hyperlink r:id="rId25" w:history="1">
        <w:r w:rsidRPr="00F10C93">
          <w:rPr>
            <w:rStyle w:val="Hyperlink"/>
            <w:rFonts w:asciiTheme="majorBidi" w:eastAsiaTheme="majorEastAsia" w:hAnsiTheme="majorBidi" w:cstheme="majorBidi"/>
            <w:color w:val="41699B"/>
            <w:sz w:val="28"/>
            <w:szCs w:val="28"/>
          </w:rPr>
          <w:t>superior pancreaticoduodenal arteries</w:t>
        </w:r>
      </w:hyperlink>
      <w:r w:rsidRPr="00F10C93">
        <w:rPr>
          <w:rFonts w:asciiTheme="majorBidi" w:hAnsiTheme="majorBidi" w:cstheme="majorBidi"/>
          <w:color w:val="3D3D3D"/>
          <w:sz w:val="28"/>
          <w:szCs w:val="28"/>
        </w:rPr>
        <w:t>. Branches of the </w:t>
      </w:r>
      <w:hyperlink r:id="rId26" w:history="1">
        <w:r w:rsidRPr="00F10C93">
          <w:rPr>
            <w:rStyle w:val="Hyperlink"/>
            <w:rFonts w:asciiTheme="majorBidi" w:eastAsiaTheme="majorEastAsia" w:hAnsiTheme="majorBidi" w:cstheme="majorBidi"/>
            <w:color w:val="41699B"/>
            <w:sz w:val="28"/>
            <w:szCs w:val="28"/>
          </w:rPr>
          <w:t>splenic artery</w:t>
        </w:r>
      </w:hyperlink>
      <w:r w:rsidRPr="00F10C93">
        <w:rPr>
          <w:rFonts w:asciiTheme="majorBidi" w:hAnsiTheme="majorBidi" w:cstheme="majorBidi"/>
          <w:color w:val="3D3D3D"/>
          <w:sz w:val="28"/>
          <w:szCs w:val="28"/>
        </w:rPr>
        <w:t> supply the neck, body and tail via multiple branches including the </w:t>
      </w:r>
      <w:hyperlink r:id="rId27" w:history="1">
        <w:r w:rsidRPr="00F10C93">
          <w:rPr>
            <w:rStyle w:val="Hyperlink"/>
            <w:rFonts w:asciiTheme="majorBidi" w:eastAsiaTheme="majorEastAsia" w:hAnsiTheme="majorBidi" w:cstheme="majorBidi"/>
            <w:color w:val="41699B"/>
            <w:sz w:val="28"/>
            <w:szCs w:val="28"/>
          </w:rPr>
          <w:t>dorsal pancreatic artery</w:t>
        </w:r>
      </w:hyperlink>
      <w:r w:rsidRPr="00F10C93">
        <w:rPr>
          <w:rFonts w:asciiTheme="majorBidi" w:hAnsiTheme="majorBidi" w:cstheme="majorBidi"/>
          <w:color w:val="3D3D3D"/>
          <w:sz w:val="28"/>
          <w:szCs w:val="28"/>
        </w:rPr>
        <w:t>, </w:t>
      </w:r>
      <w:hyperlink r:id="rId28" w:history="1">
        <w:r w:rsidRPr="00F10C93">
          <w:rPr>
            <w:rStyle w:val="Hyperlink"/>
            <w:rFonts w:asciiTheme="majorBidi" w:eastAsiaTheme="majorEastAsia" w:hAnsiTheme="majorBidi" w:cstheme="majorBidi"/>
            <w:color w:val="41699B"/>
            <w:sz w:val="28"/>
            <w:szCs w:val="28"/>
          </w:rPr>
          <w:t xml:space="preserve">greater pancreatic artery (arteria </w:t>
        </w:r>
        <w:r w:rsidRPr="00F10C93">
          <w:rPr>
            <w:rStyle w:val="Hyperlink"/>
            <w:rFonts w:asciiTheme="majorBidi" w:eastAsiaTheme="majorEastAsia" w:hAnsiTheme="majorBidi" w:cstheme="majorBidi"/>
            <w:color w:val="41699B"/>
            <w:sz w:val="28"/>
            <w:szCs w:val="28"/>
          </w:rPr>
          <w:t>pancreatic</w:t>
        </w:r>
        <w:r w:rsidRPr="00F10C93">
          <w:rPr>
            <w:rStyle w:val="Hyperlink"/>
            <w:rFonts w:asciiTheme="majorBidi" w:eastAsiaTheme="majorEastAsia" w:hAnsiTheme="majorBidi" w:cstheme="majorBidi"/>
            <w:color w:val="41699B"/>
            <w:sz w:val="28"/>
            <w:szCs w:val="28"/>
          </w:rPr>
          <w:t xml:space="preserve"> magna)</w:t>
        </w:r>
      </w:hyperlink>
      <w:r w:rsidRPr="00F10C93">
        <w:rPr>
          <w:rFonts w:asciiTheme="majorBidi" w:hAnsiTheme="majorBidi" w:cstheme="majorBidi"/>
          <w:color w:val="3D3D3D"/>
          <w:sz w:val="28"/>
          <w:szCs w:val="28"/>
        </w:rPr>
        <w:t> and </w:t>
      </w:r>
      <w:hyperlink r:id="rId29" w:history="1">
        <w:r w:rsidRPr="00F10C93">
          <w:rPr>
            <w:rStyle w:val="Hyperlink"/>
            <w:rFonts w:asciiTheme="majorBidi" w:eastAsiaTheme="majorEastAsia" w:hAnsiTheme="majorBidi" w:cstheme="majorBidi"/>
            <w:color w:val="41699B"/>
            <w:sz w:val="28"/>
            <w:szCs w:val="28"/>
          </w:rPr>
          <w:t>transverse pancreatic artery</w:t>
        </w:r>
      </w:hyperlink>
      <w:r w:rsidRPr="00F10C93">
        <w:rPr>
          <w:rFonts w:asciiTheme="majorBidi" w:hAnsiTheme="majorBidi" w:cstheme="majorBidi"/>
          <w:color w:val="3D3D3D"/>
          <w:sz w:val="19"/>
          <w:szCs w:val="19"/>
        </w:rPr>
        <w:t>.</w:t>
      </w:r>
    </w:p>
    <w:p w14:paraId="2CBAC07A" w14:textId="63809CC2" w:rsidR="00683D96" w:rsidRPr="00F10C93" w:rsidRDefault="00683D96" w:rsidP="00683D96">
      <w:pPr>
        <w:pStyle w:val="a4"/>
        <w:shd w:val="clear" w:color="auto" w:fill="FFFFFF"/>
        <w:ind w:left="-142" w:right="-613"/>
        <w:jc w:val="both"/>
        <w:rPr>
          <w:rFonts w:asciiTheme="majorBidi" w:hAnsiTheme="majorBidi" w:cstheme="majorBidi"/>
          <w:color w:val="3D3D3D"/>
          <w:sz w:val="19"/>
          <w:szCs w:val="19"/>
        </w:rPr>
      </w:pPr>
    </w:p>
    <w:p w14:paraId="20770633" w14:textId="77777777" w:rsidR="00683D96" w:rsidRPr="00F10C93" w:rsidRDefault="00683D96" w:rsidP="00683D96">
      <w:pPr>
        <w:pStyle w:val="4"/>
        <w:shd w:val="clear" w:color="auto" w:fill="FFFFFF"/>
        <w:bidi w:val="0"/>
        <w:rPr>
          <w:rFonts w:asciiTheme="majorBidi" w:hAnsiTheme="majorBidi"/>
          <w:i w:val="0"/>
          <w:iCs w:val="0"/>
          <w:color w:val="65419B"/>
          <w:sz w:val="44"/>
          <w:szCs w:val="44"/>
          <w:u w:val="single"/>
        </w:rPr>
      </w:pPr>
      <w:r w:rsidRPr="00F10C93">
        <w:rPr>
          <w:rFonts w:asciiTheme="majorBidi" w:hAnsiTheme="majorBidi"/>
          <w:i w:val="0"/>
          <w:iCs w:val="0"/>
          <w:color w:val="65419B"/>
          <w:sz w:val="44"/>
          <w:szCs w:val="44"/>
          <w:u w:val="single"/>
        </w:rPr>
        <w:lastRenderedPageBreak/>
        <w:t>Venous drainage</w:t>
      </w:r>
    </w:p>
    <w:p w14:paraId="113589E7" w14:textId="77777777" w:rsidR="00683D96" w:rsidRPr="00F10C93" w:rsidRDefault="00683D96" w:rsidP="00683D96">
      <w:pPr>
        <w:pStyle w:val="a4"/>
        <w:shd w:val="clear" w:color="auto" w:fill="FFFFFF"/>
        <w:ind w:right="-613"/>
        <w:jc w:val="both"/>
        <w:rPr>
          <w:rFonts w:asciiTheme="majorBidi" w:hAnsiTheme="majorBidi" w:cstheme="majorBidi"/>
          <w:color w:val="2F5496" w:themeColor="accent1" w:themeShade="BF"/>
          <w:sz w:val="28"/>
          <w:szCs w:val="28"/>
          <w:u w:val="single"/>
        </w:rPr>
      </w:pPr>
      <w:r w:rsidRPr="00F10C93">
        <w:rPr>
          <w:rFonts w:asciiTheme="majorBidi" w:hAnsiTheme="majorBidi" w:cstheme="majorBidi"/>
          <w:color w:val="3D3D3D"/>
          <w:sz w:val="28"/>
          <w:szCs w:val="28"/>
        </w:rPr>
        <w:t xml:space="preserve">Venous return is by numerous small veins into the </w:t>
      </w:r>
      <w:r w:rsidRPr="00F10C93">
        <w:rPr>
          <w:rFonts w:asciiTheme="majorBidi" w:hAnsiTheme="majorBidi" w:cstheme="majorBidi"/>
          <w:color w:val="2F5496" w:themeColor="accent1" w:themeShade="BF"/>
          <w:sz w:val="28"/>
          <w:szCs w:val="28"/>
          <w:u w:val="single"/>
        </w:rPr>
        <w:t>splenic hilum</w:t>
      </w:r>
      <w:r w:rsidRPr="00F10C93">
        <w:rPr>
          <w:rFonts w:asciiTheme="majorBidi" w:hAnsiTheme="majorBidi" w:cstheme="majorBidi"/>
          <w:color w:val="3D3D3D"/>
          <w:sz w:val="28"/>
          <w:szCs w:val="28"/>
        </w:rPr>
        <w:t xml:space="preserve">. From the head the superior </w:t>
      </w:r>
      <w:r w:rsidRPr="00F10C93">
        <w:rPr>
          <w:rFonts w:asciiTheme="majorBidi" w:hAnsiTheme="majorBidi" w:cstheme="majorBidi"/>
          <w:color w:val="2F5496" w:themeColor="accent1" w:themeShade="BF"/>
          <w:sz w:val="28"/>
          <w:szCs w:val="28"/>
          <w:u w:val="single"/>
        </w:rPr>
        <w:t>pancreaticoduodenal vein</w:t>
      </w:r>
      <w:r w:rsidRPr="00F10C93">
        <w:rPr>
          <w:rFonts w:asciiTheme="majorBidi" w:hAnsiTheme="majorBidi" w:cstheme="majorBidi"/>
          <w:color w:val="2F5496" w:themeColor="accent1" w:themeShade="BF"/>
          <w:sz w:val="28"/>
          <w:szCs w:val="28"/>
        </w:rPr>
        <w:t xml:space="preserve"> </w:t>
      </w:r>
      <w:r w:rsidRPr="00F10C93">
        <w:rPr>
          <w:rFonts w:asciiTheme="majorBidi" w:hAnsiTheme="majorBidi" w:cstheme="majorBidi"/>
          <w:color w:val="3D3D3D"/>
          <w:sz w:val="28"/>
          <w:szCs w:val="28"/>
        </w:rPr>
        <w:t xml:space="preserve">drains into the </w:t>
      </w:r>
      <w:r w:rsidRPr="00F10C93">
        <w:rPr>
          <w:rFonts w:asciiTheme="majorBidi" w:hAnsiTheme="majorBidi" w:cstheme="majorBidi"/>
          <w:color w:val="2F5496" w:themeColor="accent1" w:themeShade="BF"/>
          <w:sz w:val="28"/>
          <w:szCs w:val="28"/>
          <w:u w:val="single"/>
        </w:rPr>
        <w:t>portal vein</w:t>
      </w:r>
      <w:r w:rsidRPr="00F10C93">
        <w:rPr>
          <w:rFonts w:asciiTheme="majorBidi" w:hAnsiTheme="majorBidi" w:cstheme="majorBidi"/>
          <w:color w:val="2F5496" w:themeColor="accent1" w:themeShade="BF"/>
          <w:sz w:val="28"/>
          <w:szCs w:val="28"/>
        </w:rPr>
        <w:t xml:space="preserve"> </w:t>
      </w:r>
      <w:r w:rsidRPr="00F10C93">
        <w:rPr>
          <w:rFonts w:asciiTheme="majorBidi" w:hAnsiTheme="majorBidi" w:cstheme="majorBidi"/>
          <w:color w:val="3D3D3D"/>
          <w:sz w:val="28"/>
          <w:szCs w:val="28"/>
        </w:rPr>
        <w:t xml:space="preserve">and the inferior pancreaticoduodenal vein drains into the superior </w:t>
      </w:r>
      <w:r w:rsidRPr="00F10C93">
        <w:rPr>
          <w:rFonts w:asciiTheme="majorBidi" w:hAnsiTheme="majorBidi" w:cstheme="majorBidi"/>
          <w:color w:val="2F5496" w:themeColor="accent1" w:themeShade="BF"/>
          <w:sz w:val="28"/>
          <w:szCs w:val="28"/>
          <w:u w:val="single"/>
        </w:rPr>
        <w:t>mesenteric vein. </w:t>
      </w:r>
    </w:p>
    <w:p w14:paraId="29469F9D" w14:textId="6AB03ADD" w:rsidR="00683D96" w:rsidRPr="00F10C93" w:rsidRDefault="00683D96" w:rsidP="00683D96">
      <w:pPr>
        <w:bidi w:val="0"/>
        <w:ind w:right="-897"/>
        <w:rPr>
          <w:rFonts w:asciiTheme="majorBidi" w:hAnsiTheme="majorBidi" w:cstheme="majorBidi"/>
          <w:b/>
          <w:bCs/>
          <w:sz w:val="36"/>
          <w:szCs w:val="36"/>
          <w:lang w:bidi="ar-IQ"/>
        </w:rPr>
      </w:pPr>
      <w:r w:rsidRPr="00F10C93">
        <w:rPr>
          <w:rFonts w:asciiTheme="majorBidi" w:hAnsiTheme="majorBidi" w:cstheme="majorBidi"/>
          <w:noProof/>
        </w:rPr>
        <w:drawing>
          <wp:inline distT="0" distB="0" distL="0" distR="0" wp14:anchorId="2C9009EC" wp14:editId="2BBB8A8C">
            <wp:extent cx="5731510" cy="3632200"/>
            <wp:effectExtent l="0" t="0" r="2540" b="635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1510" cy="3632200"/>
                    </a:xfrm>
                    <a:prstGeom prst="rect">
                      <a:avLst/>
                    </a:prstGeom>
                    <a:noFill/>
                    <a:ln>
                      <a:noFill/>
                    </a:ln>
                  </pic:spPr>
                </pic:pic>
              </a:graphicData>
            </a:graphic>
          </wp:inline>
        </w:drawing>
      </w:r>
    </w:p>
    <w:p w14:paraId="67D3B765" w14:textId="275F11BD" w:rsidR="00412F95" w:rsidRPr="00412F95" w:rsidRDefault="00412F95" w:rsidP="0080081B">
      <w:pPr>
        <w:numPr>
          <w:ilvl w:val="0"/>
          <w:numId w:val="3"/>
        </w:numPr>
        <w:bidi w:val="0"/>
        <w:spacing w:after="72" w:line="240" w:lineRule="auto"/>
        <w:ind w:left="142" w:right="-330" w:hanging="284"/>
        <w:jc w:val="both"/>
        <w:textAlignment w:val="baseline"/>
        <w:rPr>
          <w:rFonts w:asciiTheme="majorBidi" w:eastAsia="Times New Roman" w:hAnsiTheme="majorBidi" w:cstheme="majorBidi"/>
          <w:sz w:val="28"/>
          <w:szCs w:val="28"/>
        </w:rPr>
      </w:pPr>
      <w:r w:rsidRPr="00F10C93">
        <w:rPr>
          <w:rFonts w:asciiTheme="majorBidi" w:eastAsia="Times New Roman" w:hAnsiTheme="majorBidi" w:cstheme="majorBidi"/>
          <w:sz w:val="28"/>
          <w:szCs w:val="28"/>
        </w:rPr>
        <w:t>t</w:t>
      </w:r>
      <w:r w:rsidRPr="00412F95">
        <w:rPr>
          <w:rFonts w:asciiTheme="majorBidi" w:eastAsia="Times New Roman" w:hAnsiTheme="majorBidi" w:cstheme="majorBidi"/>
          <w:sz w:val="28"/>
          <w:szCs w:val="28"/>
        </w:rPr>
        <w:t>he pancreas is a large accessory digestive gland.</w:t>
      </w:r>
    </w:p>
    <w:p w14:paraId="402F9B32" w14:textId="77777777" w:rsidR="00412F95" w:rsidRPr="00412F95" w:rsidRDefault="00412F95" w:rsidP="0080081B">
      <w:pPr>
        <w:numPr>
          <w:ilvl w:val="0"/>
          <w:numId w:val="3"/>
        </w:numPr>
        <w:bidi w:val="0"/>
        <w:spacing w:after="72" w:line="240" w:lineRule="auto"/>
        <w:ind w:left="142" w:right="-330" w:hanging="284"/>
        <w:jc w:val="both"/>
        <w:textAlignment w:val="baseline"/>
        <w:rPr>
          <w:rFonts w:asciiTheme="majorBidi" w:eastAsia="Times New Roman" w:hAnsiTheme="majorBidi" w:cstheme="majorBidi"/>
          <w:sz w:val="28"/>
          <w:szCs w:val="28"/>
        </w:rPr>
      </w:pPr>
      <w:r w:rsidRPr="00412F95">
        <w:rPr>
          <w:rFonts w:asciiTheme="majorBidi" w:eastAsia="Times New Roman" w:hAnsiTheme="majorBidi" w:cstheme="majorBidi"/>
          <w:sz w:val="28"/>
          <w:szCs w:val="28"/>
        </w:rPr>
        <w:t>Covered with fine connective tissue but does not have a true capsule.</w:t>
      </w:r>
    </w:p>
    <w:p w14:paraId="7D61B084" w14:textId="77777777" w:rsidR="00412F95" w:rsidRPr="00412F95" w:rsidRDefault="00412F95" w:rsidP="0080081B">
      <w:pPr>
        <w:numPr>
          <w:ilvl w:val="0"/>
          <w:numId w:val="3"/>
        </w:numPr>
        <w:bidi w:val="0"/>
        <w:spacing w:after="72" w:line="240" w:lineRule="auto"/>
        <w:ind w:left="142" w:right="-330" w:hanging="284"/>
        <w:jc w:val="both"/>
        <w:textAlignment w:val="baseline"/>
        <w:rPr>
          <w:rFonts w:asciiTheme="majorBidi" w:eastAsia="Times New Roman" w:hAnsiTheme="majorBidi" w:cstheme="majorBidi"/>
          <w:sz w:val="28"/>
          <w:szCs w:val="28"/>
        </w:rPr>
      </w:pPr>
      <w:r w:rsidRPr="00412F95">
        <w:rPr>
          <w:rFonts w:asciiTheme="majorBidi" w:eastAsia="Times New Roman" w:hAnsiTheme="majorBidi" w:cstheme="majorBidi"/>
          <w:sz w:val="28"/>
          <w:szCs w:val="28"/>
        </w:rPr>
        <w:t>Situated in the retroperitoneum in the anterior pararenal space.</w:t>
      </w:r>
    </w:p>
    <w:p w14:paraId="27BDB29D" w14:textId="77777777" w:rsidR="00412F95" w:rsidRPr="00412F95" w:rsidRDefault="00412F95" w:rsidP="0080081B">
      <w:pPr>
        <w:numPr>
          <w:ilvl w:val="0"/>
          <w:numId w:val="3"/>
        </w:numPr>
        <w:bidi w:val="0"/>
        <w:spacing w:after="72" w:line="240" w:lineRule="auto"/>
        <w:ind w:left="142" w:right="-330" w:hanging="284"/>
        <w:jc w:val="both"/>
        <w:textAlignment w:val="baseline"/>
        <w:rPr>
          <w:rFonts w:asciiTheme="majorBidi" w:eastAsia="Times New Roman" w:hAnsiTheme="majorBidi" w:cstheme="majorBidi"/>
          <w:sz w:val="28"/>
          <w:szCs w:val="28"/>
        </w:rPr>
      </w:pPr>
      <w:r w:rsidRPr="00412F95">
        <w:rPr>
          <w:rFonts w:asciiTheme="majorBidi" w:eastAsia="Times New Roman" w:hAnsiTheme="majorBidi" w:cstheme="majorBidi"/>
          <w:sz w:val="28"/>
          <w:szCs w:val="28"/>
        </w:rPr>
        <w:t>Lies in an oblique position posterior to the stomach.</w:t>
      </w:r>
    </w:p>
    <w:p w14:paraId="3379F1D9" w14:textId="2FDE603C" w:rsidR="00412F95" w:rsidRPr="00412F95" w:rsidRDefault="00412F95" w:rsidP="0080081B">
      <w:pPr>
        <w:numPr>
          <w:ilvl w:val="0"/>
          <w:numId w:val="3"/>
        </w:numPr>
        <w:bidi w:val="0"/>
        <w:spacing w:after="72" w:line="240" w:lineRule="auto"/>
        <w:ind w:left="142" w:right="-330" w:hanging="284"/>
        <w:jc w:val="both"/>
        <w:textAlignment w:val="baseline"/>
        <w:rPr>
          <w:rFonts w:asciiTheme="majorBidi" w:eastAsia="Times New Roman" w:hAnsiTheme="majorBidi" w:cstheme="majorBidi"/>
          <w:sz w:val="28"/>
          <w:szCs w:val="28"/>
        </w:rPr>
      </w:pPr>
      <w:r w:rsidRPr="00412F95">
        <w:rPr>
          <w:rFonts w:asciiTheme="majorBidi" w:eastAsia="Times New Roman" w:hAnsiTheme="majorBidi" w:cstheme="majorBidi"/>
          <w:sz w:val="28"/>
          <w:szCs w:val="28"/>
        </w:rPr>
        <w:t>Extends across the abdomen, from the concavity of the duodenum to the splenic hilum at the level of T12/L1–L3</w:t>
      </w:r>
      <w:r w:rsidRPr="00F10C93">
        <w:rPr>
          <w:rFonts w:asciiTheme="majorBidi" w:eastAsia="Times New Roman" w:hAnsiTheme="majorBidi" w:cstheme="majorBidi"/>
          <w:sz w:val="28"/>
          <w:szCs w:val="28"/>
        </w:rPr>
        <w:t>.</w:t>
      </w:r>
    </w:p>
    <w:p w14:paraId="683FF03D" w14:textId="77777777" w:rsidR="00412F95" w:rsidRPr="00412F95" w:rsidRDefault="00412F95" w:rsidP="0080081B">
      <w:pPr>
        <w:numPr>
          <w:ilvl w:val="0"/>
          <w:numId w:val="3"/>
        </w:numPr>
        <w:bidi w:val="0"/>
        <w:spacing w:after="72" w:line="240" w:lineRule="auto"/>
        <w:ind w:left="142" w:right="-330" w:hanging="284"/>
        <w:jc w:val="both"/>
        <w:textAlignment w:val="baseline"/>
        <w:rPr>
          <w:rFonts w:asciiTheme="majorBidi" w:eastAsia="Times New Roman" w:hAnsiTheme="majorBidi" w:cstheme="majorBidi"/>
          <w:sz w:val="28"/>
          <w:szCs w:val="28"/>
        </w:rPr>
      </w:pPr>
      <w:r w:rsidRPr="00412F95">
        <w:rPr>
          <w:rFonts w:asciiTheme="majorBidi" w:eastAsia="Times New Roman" w:hAnsiTheme="majorBidi" w:cstheme="majorBidi"/>
          <w:sz w:val="28"/>
          <w:szCs w:val="28"/>
        </w:rPr>
        <w:t>The pancreas is bordered by the lesser sac above, the transverse colon anteriorly, and the peritoneal cavity below.</w:t>
      </w:r>
    </w:p>
    <w:p w14:paraId="77F04F44" w14:textId="2A510343" w:rsidR="00412F95" w:rsidRPr="00412F95" w:rsidRDefault="00412F95" w:rsidP="0080081B">
      <w:pPr>
        <w:numPr>
          <w:ilvl w:val="0"/>
          <w:numId w:val="3"/>
        </w:numPr>
        <w:bidi w:val="0"/>
        <w:spacing w:after="72" w:line="240" w:lineRule="auto"/>
        <w:ind w:left="142" w:right="-330" w:hanging="284"/>
        <w:jc w:val="both"/>
        <w:textAlignment w:val="baseline"/>
        <w:rPr>
          <w:rFonts w:asciiTheme="majorBidi" w:eastAsia="Times New Roman" w:hAnsiTheme="majorBidi" w:cstheme="majorBidi"/>
          <w:sz w:val="28"/>
          <w:szCs w:val="28"/>
        </w:rPr>
      </w:pPr>
      <w:r w:rsidRPr="00412F95">
        <w:rPr>
          <w:rFonts w:asciiTheme="majorBidi" w:eastAsia="Times New Roman" w:hAnsiTheme="majorBidi" w:cstheme="majorBidi"/>
          <w:sz w:val="28"/>
          <w:szCs w:val="28"/>
        </w:rPr>
        <w:t>The shape of the pancreas is compared to the letter “J” turned sideways with the loop of the “J” around the duodenal C-loop</w:t>
      </w:r>
      <w:r w:rsidRPr="00F10C93">
        <w:rPr>
          <w:rFonts w:asciiTheme="majorBidi" w:eastAsia="Times New Roman" w:hAnsiTheme="majorBidi" w:cstheme="majorBidi"/>
          <w:sz w:val="28"/>
          <w:szCs w:val="28"/>
        </w:rPr>
        <w:t xml:space="preserve">. </w:t>
      </w:r>
    </w:p>
    <w:p w14:paraId="591DCE40" w14:textId="77777777" w:rsidR="00412F95" w:rsidRPr="00412F95" w:rsidRDefault="00412F95" w:rsidP="0080081B">
      <w:pPr>
        <w:numPr>
          <w:ilvl w:val="0"/>
          <w:numId w:val="3"/>
        </w:numPr>
        <w:bidi w:val="0"/>
        <w:spacing w:after="72" w:line="240" w:lineRule="auto"/>
        <w:ind w:left="142" w:right="-330" w:hanging="284"/>
        <w:jc w:val="both"/>
        <w:textAlignment w:val="baseline"/>
        <w:rPr>
          <w:rFonts w:asciiTheme="majorBidi" w:eastAsia="Times New Roman" w:hAnsiTheme="majorBidi" w:cstheme="majorBidi"/>
          <w:sz w:val="28"/>
          <w:szCs w:val="28"/>
        </w:rPr>
      </w:pPr>
      <w:r w:rsidRPr="00412F95">
        <w:rPr>
          <w:rFonts w:asciiTheme="majorBidi" w:eastAsia="Times New Roman" w:hAnsiTheme="majorBidi" w:cstheme="majorBidi"/>
          <w:sz w:val="28"/>
          <w:szCs w:val="28"/>
        </w:rPr>
        <w:t>The average adult pancreas weighs 60–120 g and measures 15–20 cm in length.</w:t>
      </w:r>
    </w:p>
    <w:p w14:paraId="677E527A" w14:textId="77777777" w:rsidR="00412F95" w:rsidRPr="00412F95" w:rsidRDefault="00412F95" w:rsidP="0080081B">
      <w:pPr>
        <w:numPr>
          <w:ilvl w:val="0"/>
          <w:numId w:val="3"/>
        </w:numPr>
        <w:bidi w:val="0"/>
        <w:spacing w:after="72" w:line="240" w:lineRule="auto"/>
        <w:ind w:left="142" w:right="-330" w:hanging="284"/>
        <w:jc w:val="both"/>
        <w:textAlignment w:val="baseline"/>
        <w:rPr>
          <w:rFonts w:asciiTheme="majorBidi" w:eastAsia="Times New Roman" w:hAnsiTheme="majorBidi" w:cstheme="majorBidi"/>
          <w:sz w:val="28"/>
          <w:szCs w:val="28"/>
        </w:rPr>
      </w:pPr>
      <w:r w:rsidRPr="00412F95">
        <w:rPr>
          <w:rFonts w:asciiTheme="majorBidi" w:eastAsia="Times New Roman" w:hAnsiTheme="majorBidi" w:cstheme="majorBidi"/>
          <w:sz w:val="28"/>
          <w:szCs w:val="28"/>
        </w:rPr>
        <w:t>The pancreas’ dimensions vary from patient to patient depending on the patient’s age and habitus.</w:t>
      </w:r>
    </w:p>
    <w:p w14:paraId="05CF14D8" w14:textId="172B81EC" w:rsidR="00412F95" w:rsidRDefault="00412F95" w:rsidP="00F10C93">
      <w:pPr>
        <w:bidi w:val="0"/>
        <w:ind w:left="-567" w:right="-897" w:firstLine="141"/>
        <w:jc w:val="center"/>
        <w:rPr>
          <w:rFonts w:asciiTheme="majorBidi" w:hAnsiTheme="majorBidi" w:cstheme="majorBidi"/>
          <w:lang w:bidi="ar-IQ"/>
        </w:rPr>
      </w:pPr>
      <w:r w:rsidRPr="00F10C93">
        <w:rPr>
          <w:rFonts w:asciiTheme="majorBidi" w:hAnsiTheme="majorBidi" w:cstheme="majorBidi"/>
          <w:noProof/>
        </w:rPr>
        <w:lastRenderedPageBreak/>
        <w:drawing>
          <wp:inline distT="0" distB="0" distL="0" distR="0" wp14:anchorId="623A2198" wp14:editId="5808B031">
            <wp:extent cx="5731510" cy="4348480"/>
            <wp:effectExtent l="0" t="0" r="254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31510" cy="4348480"/>
                    </a:xfrm>
                    <a:prstGeom prst="rect">
                      <a:avLst/>
                    </a:prstGeom>
                    <a:noFill/>
                    <a:ln>
                      <a:noFill/>
                    </a:ln>
                  </pic:spPr>
                </pic:pic>
              </a:graphicData>
            </a:graphic>
          </wp:inline>
        </w:drawing>
      </w:r>
    </w:p>
    <w:p w14:paraId="7B240A3B" w14:textId="77777777" w:rsidR="00F10C93" w:rsidRPr="00F10C93" w:rsidRDefault="00F10C93" w:rsidP="00F10C93">
      <w:pPr>
        <w:bidi w:val="0"/>
        <w:ind w:right="-897"/>
        <w:jc w:val="center"/>
        <w:rPr>
          <w:rFonts w:asciiTheme="majorBidi" w:hAnsiTheme="majorBidi" w:cstheme="majorBidi"/>
          <w:lang w:bidi="ar-IQ"/>
        </w:rPr>
      </w:pPr>
    </w:p>
    <w:p w14:paraId="0BA57657" w14:textId="77777777" w:rsidR="00F10C93" w:rsidRPr="00F10C93" w:rsidRDefault="00F10C93" w:rsidP="00F10C93">
      <w:pPr>
        <w:numPr>
          <w:ilvl w:val="0"/>
          <w:numId w:val="4"/>
        </w:numPr>
        <w:bidi w:val="0"/>
        <w:spacing w:after="0" w:line="360" w:lineRule="auto"/>
        <w:ind w:left="142" w:hanging="142"/>
        <w:jc w:val="both"/>
        <w:textAlignment w:val="baseline"/>
        <w:rPr>
          <w:rFonts w:asciiTheme="majorBidi" w:eastAsia="Times New Roman" w:hAnsiTheme="majorBidi" w:cstheme="majorBidi"/>
          <w:sz w:val="28"/>
          <w:szCs w:val="28"/>
        </w:rPr>
      </w:pPr>
      <w:r w:rsidRPr="00F10C93">
        <w:rPr>
          <w:rFonts w:asciiTheme="majorBidi" w:eastAsia="Times New Roman" w:hAnsiTheme="majorBidi" w:cstheme="majorBidi"/>
          <w:b/>
          <w:bCs/>
          <w:sz w:val="28"/>
          <w:szCs w:val="28"/>
          <w:bdr w:val="none" w:sz="0" w:space="0" w:color="auto" w:frame="1"/>
        </w:rPr>
        <w:t>Head</w:t>
      </w:r>
    </w:p>
    <w:p w14:paraId="65B9A100" w14:textId="77777777" w:rsidR="00F10C93" w:rsidRPr="00F10C93" w:rsidRDefault="00F10C93" w:rsidP="00F10C93">
      <w:pPr>
        <w:numPr>
          <w:ilvl w:val="1"/>
          <w:numId w:val="4"/>
        </w:numPr>
        <w:bidi w:val="0"/>
        <w:spacing w:after="72" w:line="360" w:lineRule="auto"/>
        <w:ind w:left="142" w:right="-472" w:hanging="142"/>
        <w:jc w:val="both"/>
        <w:textAlignment w:val="baseline"/>
        <w:rPr>
          <w:rFonts w:asciiTheme="majorBidi" w:eastAsia="Times New Roman" w:hAnsiTheme="majorBidi" w:cstheme="majorBidi"/>
          <w:sz w:val="28"/>
          <w:szCs w:val="28"/>
        </w:rPr>
      </w:pPr>
      <w:r w:rsidRPr="00F10C93">
        <w:rPr>
          <w:rFonts w:asciiTheme="majorBidi" w:eastAsia="Times New Roman" w:hAnsiTheme="majorBidi" w:cstheme="majorBidi"/>
          <w:sz w:val="28"/>
          <w:szCs w:val="28"/>
        </w:rPr>
        <w:t>Widest portion of the gland; cupped by C-shaped curve of the duodenum.</w:t>
      </w:r>
    </w:p>
    <w:p w14:paraId="1D625C16" w14:textId="77777777" w:rsidR="00F10C93" w:rsidRPr="00F10C93" w:rsidRDefault="00F10C93" w:rsidP="00F10C93">
      <w:pPr>
        <w:numPr>
          <w:ilvl w:val="1"/>
          <w:numId w:val="4"/>
        </w:numPr>
        <w:bidi w:val="0"/>
        <w:spacing w:after="72" w:line="360" w:lineRule="auto"/>
        <w:ind w:left="142" w:right="-472" w:hanging="142"/>
        <w:jc w:val="both"/>
        <w:textAlignment w:val="baseline"/>
        <w:rPr>
          <w:rFonts w:asciiTheme="majorBidi" w:eastAsia="Times New Roman" w:hAnsiTheme="majorBidi" w:cstheme="majorBidi"/>
          <w:sz w:val="28"/>
          <w:szCs w:val="28"/>
        </w:rPr>
      </w:pPr>
      <w:r w:rsidRPr="00F10C93">
        <w:rPr>
          <w:rFonts w:asciiTheme="majorBidi" w:eastAsia="Times New Roman" w:hAnsiTheme="majorBidi" w:cstheme="majorBidi"/>
          <w:sz w:val="28"/>
          <w:szCs w:val="28"/>
        </w:rPr>
        <w:t>The inferior vena cava, the right renal artery, and both renal veins lie posterior to the head of the pancreas.</w:t>
      </w:r>
    </w:p>
    <w:p w14:paraId="61737EB9" w14:textId="77777777" w:rsidR="00F10C93" w:rsidRPr="00F10C93" w:rsidRDefault="00F10C93" w:rsidP="00F10C93">
      <w:pPr>
        <w:numPr>
          <w:ilvl w:val="0"/>
          <w:numId w:val="4"/>
        </w:numPr>
        <w:bidi w:val="0"/>
        <w:spacing w:after="0" w:line="360" w:lineRule="auto"/>
        <w:ind w:left="142" w:right="-472" w:hanging="142"/>
        <w:jc w:val="both"/>
        <w:textAlignment w:val="baseline"/>
        <w:rPr>
          <w:rFonts w:asciiTheme="majorBidi" w:eastAsia="Times New Roman" w:hAnsiTheme="majorBidi" w:cstheme="majorBidi"/>
          <w:sz w:val="28"/>
          <w:szCs w:val="28"/>
        </w:rPr>
      </w:pPr>
      <w:r w:rsidRPr="00F10C93">
        <w:rPr>
          <w:rFonts w:asciiTheme="majorBidi" w:eastAsia="Times New Roman" w:hAnsiTheme="majorBidi" w:cstheme="majorBidi"/>
          <w:b/>
          <w:bCs/>
          <w:sz w:val="28"/>
          <w:szCs w:val="28"/>
          <w:bdr w:val="none" w:sz="0" w:space="0" w:color="auto" w:frame="1"/>
        </w:rPr>
        <w:t>Uncinate process</w:t>
      </w:r>
    </w:p>
    <w:p w14:paraId="26D16B08" w14:textId="77777777" w:rsidR="00F10C93" w:rsidRPr="00F10C93" w:rsidRDefault="00F10C93" w:rsidP="00F10C93">
      <w:pPr>
        <w:numPr>
          <w:ilvl w:val="1"/>
          <w:numId w:val="4"/>
        </w:numPr>
        <w:bidi w:val="0"/>
        <w:spacing w:after="72" w:line="360" w:lineRule="auto"/>
        <w:ind w:left="142" w:right="-472" w:hanging="142"/>
        <w:jc w:val="both"/>
        <w:textAlignment w:val="baseline"/>
        <w:rPr>
          <w:rFonts w:asciiTheme="majorBidi" w:eastAsia="Times New Roman" w:hAnsiTheme="majorBidi" w:cstheme="majorBidi"/>
          <w:sz w:val="28"/>
          <w:szCs w:val="28"/>
        </w:rPr>
      </w:pPr>
      <w:r w:rsidRPr="00F10C93">
        <w:rPr>
          <w:rFonts w:asciiTheme="majorBidi" w:eastAsia="Times New Roman" w:hAnsiTheme="majorBidi" w:cstheme="majorBidi"/>
          <w:sz w:val="28"/>
          <w:szCs w:val="28"/>
        </w:rPr>
        <w:t>Inferomedial extension (prolongation) of the head of the pancreas.</w:t>
      </w:r>
    </w:p>
    <w:p w14:paraId="4B03D3FE" w14:textId="77777777" w:rsidR="00F10C93" w:rsidRPr="00F10C93" w:rsidRDefault="00F10C93" w:rsidP="00F10C93">
      <w:pPr>
        <w:numPr>
          <w:ilvl w:val="1"/>
          <w:numId w:val="4"/>
        </w:numPr>
        <w:bidi w:val="0"/>
        <w:spacing w:after="72" w:line="360" w:lineRule="auto"/>
        <w:ind w:left="142" w:right="-472" w:hanging="142"/>
        <w:jc w:val="both"/>
        <w:textAlignment w:val="baseline"/>
        <w:rPr>
          <w:rFonts w:asciiTheme="majorBidi" w:eastAsia="Times New Roman" w:hAnsiTheme="majorBidi" w:cstheme="majorBidi"/>
          <w:sz w:val="28"/>
          <w:szCs w:val="28"/>
        </w:rPr>
      </w:pPr>
      <w:r w:rsidRPr="00F10C93">
        <w:rPr>
          <w:rFonts w:asciiTheme="majorBidi" w:eastAsia="Times New Roman" w:hAnsiTheme="majorBidi" w:cstheme="majorBidi"/>
          <w:sz w:val="28"/>
          <w:szCs w:val="28"/>
        </w:rPr>
        <w:t>Has a triangular or wedge shape.</w:t>
      </w:r>
    </w:p>
    <w:p w14:paraId="6CE8990D" w14:textId="77777777" w:rsidR="00F10C93" w:rsidRPr="00F10C93" w:rsidRDefault="00F10C93" w:rsidP="00F10C93">
      <w:pPr>
        <w:numPr>
          <w:ilvl w:val="1"/>
          <w:numId w:val="4"/>
        </w:numPr>
        <w:bidi w:val="0"/>
        <w:spacing w:after="72" w:line="360" w:lineRule="auto"/>
        <w:ind w:left="142" w:right="-472" w:hanging="142"/>
        <w:jc w:val="both"/>
        <w:textAlignment w:val="baseline"/>
        <w:rPr>
          <w:rFonts w:asciiTheme="majorBidi" w:eastAsia="Times New Roman" w:hAnsiTheme="majorBidi" w:cstheme="majorBidi"/>
          <w:sz w:val="28"/>
          <w:szCs w:val="28"/>
        </w:rPr>
      </w:pPr>
      <w:r w:rsidRPr="00F10C93">
        <w:rPr>
          <w:rFonts w:asciiTheme="majorBidi" w:eastAsia="Times New Roman" w:hAnsiTheme="majorBidi" w:cstheme="majorBidi"/>
          <w:sz w:val="28"/>
          <w:szCs w:val="28"/>
        </w:rPr>
        <w:t>Lies between the superior mesenteric vessels and the aorta.</w:t>
      </w:r>
    </w:p>
    <w:p w14:paraId="32448980" w14:textId="77777777" w:rsidR="00F10C93" w:rsidRPr="00F10C93" w:rsidRDefault="00F10C93" w:rsidP="00F10C93">
      <w:pPr>
        <w:numPr>
          <w:ilvl w:val="1"/>
          <w:numId w:val="4"/>
        </w:numPr>
        <w:bidi w:val="0"/>
        <w:spacing w:after="72" w:line="360" w:lineRule="auto"/>
        <w:ind w:left="142" w:right="-472" w:hanging="142"/>
        <w:jc w:val="both"/>
        <w:textAlignment w:val="baseline"/>
        <w:rPr>
          <w:rFonts w:asciiTheme="majorBidi" w:eastAsia="Times New Roman" w:hAnsiTheme="majorBidi" w:cstheme="majorBidi"/>
          <w:sz w:val="28"/>
          <w:szCs w:val="28"/>
        </w:rPr>
      </w:pPr>
      <w:r w:rsidRPr="00F10C93">
        <w:rPr>
          <w:rFonts w:asciiTheme="majorBidi" w:eastAsia="Times New Roman" w:hAnsiTheme="majorBidi" w:cstheme="majorBidi"/>
          <w:sz w:val="28"/>
          <w:szCs w:val="28"/>
        </w:rPr>
        <w:t>Size of the uncinate process varies.</w:t>
      </w:r>
    </w:p>
    <w:p w14:paraId="0A5BBE0F" w14:textId="77777777" w:rsidR="00F10C93" w:rsidRPr="00F10C93" w:rsidRDefault="00F10C93" w:rsidP="00F10C93">
      <w:pPr>
        <w:numPr>
          <w:ilvl w:val="0"/>
          <w:numId w:val="4"/>
        </w:numPr>
        <w:bidi w:val="0"/>
        <w:spacing w:after="0" w:line="360" w:lineRule="auto"/>
        <w:ind w:left="142" w:right="-472" w:hanging="142"/>
        <w:jc w:val="both"/>
        <w:textAlignment w:val="baseline"/>
        <w:rPr>
          <w:rFonts w:asciiTheme="majorBidi" w:eastAsia="Times New Roman" w:hAnsiTheme="majorBidi" w:cstheme="majorBidi"/>
          <w:sz w:val="28"/>
          <w:szCs w:val="28"/>
        </w:rPr>
      </w:pPr>
      <w:r w:rsidRPr="00F10C93">
        <w:rPr>
          <w:rFonts w:asciiTheme="majorBidi" w:eastAsia="Times New Roman" w:hAnsiTheme="majorBidi" w:cstheme="majorBidi"/>
          <w:b/>
          <w:bCs/>
          <w:sz w:val="28"/>
          <w:szCs w:val="28"/>
          <w:bdr w:val="none" w:sz="0" w:space="0" w:color="auto" w:frame="1"/>
        </w:rPr>
        <w:t>Neck</w:t>
      </w:r>
    </w:p>
    <w:p w14:paraId="7C96EEA8" w14:textId="77777777" w:rsidR="00F10C93" w:rsidRPr="00F10C93" w:rsidRDefault="00F10C93" w:rsidP="00F10C93">
      <w:pPr>
        <w:numPr>
          <w:ilvl w:val="1"/>
          <w:numId w:val="4"/>
        </w:numPr>
        <w:bidi w:val="0"/>
        <w:spacing w:after="72" w:line="360" w:lineRule="auto"/>
        <w:ind w:left="142" w:right="-472" w:hanging="142"/>
        <w:jc w:val="both"/>
        <w:textAlignment w:val="baseline"/>
        <w:rPr>
          <w:rFonts w:asciiTheme="majorBidi" w:eastAsia="Times New Roman" w:hAnsiTheme="majorBidi" w:cstheme="majorBidi"/>
          <w:sz w:val="28"/>
          <w:szCs w:val="28"/>
        </w:rPr>
      </w:pPr>
      <w:r w:rsidRPr="00F10C93">
        <w:rPr>
          <w:rFonts w:asciiTheme="majorBidi" w:eastAsia="Times New Roman" w:hAnsiTheme="majorBidi" w:cstheme="majorBidi"/>
          <w:sz w:val="28"/>
          <w:szCs w:val="28"/>
        </w:rPr>
        <w:t>Arbitrary junction between the head and body of the pancreas</w:t>
      </w:r>
    </w:p>
    <w:p w14:paraId="454E9F7D" w14:textId="77777777" w:rsidR="00F10C93" w:rsidRPr="00F10C93" w:rsidRDefault="00F10C93" w:rsidP="00F10C93">
      <w:pPr>
        <w:numPr>
          <w:ilvl w:val="1"/>
          <w:numId w:val="4"/>
        </w:numPr>
        <w:bidi w:val="0"/>
        <w:spacing w:after="72" w:line="360" w:lineRule="auto"/>
        <w:ind w:left="142" w:right="-472" w:hanging="142"/>
        <w:jc w:val="both"/>
        <w:textAlignment w:val="baseline"/>
        <w:rPr>
          <w:rFonts w:asciiTheme="majorBidi" w:eastAsia="Times New Roman" w:hAnsiTheme="majorBidi" w:cstheme="majorBidi"/>
          <w:sz w:val="28"/>
          <w:szCs w:val="28"/>
        </w:rPr>
      </w:pPr>
      <w:r w:rsidRPr="00F10C93">
        <w:rPr>
          <w:rFonts w:asciiTheme="majorBidi" w:eastAsia="Times New Roman" w:hAnsiTheme="majorBidi" w:cstheme="majorBidi"/>
          <w:sz w:val="28"/>
          <w:szCs w:val="28"/>
        </w:rPr>
        <w:t>Lies directly over the junction of the splenic vein and superior mesenteric vein</w:t>
      </w:r>
    </w:p>
    <w:p w14:paraId="74494D02" w14:textId="77777777" w:rsidR="00F10C93" w:rsidRPr="00F10C93" w:rsidRDefault="00F10C93" w:rsidP="00F10C93">
      <w:pPr>
        <w:numPr>
          <w:ilvl w:val="0"/>
          <w:numId w:val="4"/>
        </w:numPr>
        <w:bidi w:val="0"/>
        <w:spacing w:after="0" w:line="360" w:lineRule="auto"/>
        <w:ind w:left="142" w:right="-472" w:hanging="142"/>
        <w:jc w:val="both"/>
        <w:textAlignment w:val="baseline"/>
        <w:rPr>
          <w:rFonts w:asciiTheme="majorBidi" w:eastAsia="Times New Roman" w:hAnsiTheme="majorBidi" w:cstheme="majorBidi"/>
          <w:sz w:val="28"/>
          <w:szCs w:val="28"/>
        </w:rPr>
      </w:pPr>
      <w:r w:rsidRPr="00F10C93">
        <w:rPr>
          <w:rFonts w:asciiTheme="majorBidi" w:eastAsia="Times New Roman" w:hAnsiTheme="majorBidi" w:cstheme="majorBidi"/>
          <w:b/>
          <w:bCs/>
          <w:sz w:val="28"/>
          <w:szCs w:val="28"/>
          <w:bdr w:val="none" w:sz="0" w:space="0" w:color="auto" w:frame="1"/>
        </w:rPr>
        <w:lastRenderedPageBreak/>
        <w:t>Body</w:t>
      </w:r>
    </w:p>
    <w:p w14:paraId="3B1C3452" w14:textId="77777777" w:rsidR="00F10C93" w:rsidRPr="00F10C93" w:rsidRDefault="00F10C93" w:rsidP="00F10C93">
      <w:pPr>
        <w:numPr>
          <w:ilvl w:val="1"/>
          <w:numId w:val="4"/>
        </w:numPr>
        <w:bidi w:val="0"/>
        <w:spacing w:after="72" w:line="360" w:lineRule="auto"/>
        <w:ind w:left="142" w:right="-472" w:hanging="142"/>
        <w:jc w:val="both"/>
        <w:textAlignment w:val="baseline"/>
        <w:rPr>
          <w:rFonts w:asciiTheme="majorBidi" w:eastAsia="Times New Roman" w:hAnsiTheme="majorBidi" w:cstheme="majorBidi"/>
          <w:sz w:val="28"/>
          <w:szCs w:val="28"/>
        </w:rPr>
      </w:pPr>
      <w:r w:rsidRPr="00F10C93">
        <w:rPr>
          <w:rFonts w:asciiTheme="majorBidi" w:eastAsia="Times New Roman" w:hAnsiTheme="majorBidi" w:cstheme="majorBidi"/>
          <w:sz w:val="28"/>
          <w:szCs w:val="28"/>
        </w:rPr>
        <w:t>Runs obliquely upward to the left of the superior mesenteric vessels</w:t>
      </w:r>
    </w:p>
    <w:p w14:paraId="44100B86" w14:textId="77777777" w:rsidR="00F10C93" w:rsidRPr="00F10C93" w:rsidRDefault="00F10C93" w:rsidP="00F10C93">
      <w:pPr>
        <w:numPr>
          <w:ilvl w:val="1"/>
          <w:numId w:val="4"/>
        </w:numPr>
        <w:bidi w:val="0"/>
        <w:spacing w:after="72" w:line="360" w:lineRule="auto"/>
        <w:ind w:left="142" w:right="-472" w:hanging="142"/>
        <w:jc w:val="both"/>
        <w:textAlignment w:val="baseline"/>
        <w:rPr>
          <w:rFonts w:asciiTheme="majorBidi" w:eastAsia="Times New Roman" w:hAnsiTheme="majorBidi" w:cstheme="majorBidi"/>
          <w:sz w:val="28"/>
          <w:szCs w:val="28"/>
        </w:rPr>
      </w:pPr>
      <w:r w:rsidRPr="00F10C93">
        <w:rPr>
          <w:rFonts w:asciiTheme="majorBidi" w:eastAsia="Times New Roman" w:hAnsiTheme="majorBidi" w:cstheme="majorBidi"/>
          <w:sz w:val="28"/>
          <w:szCs w:val="28"/>
        </w:rPr>
        <w:t>Located posterior to the lesser sac and anterior to the aorta, left adrenal gland, left kidney, and renal vessels</w:t>
      </w:r>
    </w:p>
    <w:p w14:paraId="3696F670" w14:textId="77777777" w:rsidR="00F10C93" w:rsidRPr="00F10C93" w:rsidRDefault="00F10C93" w:rsidP="00F10C93">
      <w:pPr>
        <w:numPr>
          <w:ilvl w:val="0"/>
          <w:numId w:val="4"/>
        </w:numPr>
        <w:bidi w:val="0"/>
        <w:spacing w:after="0" w:line="360" w:lineRule="auto"/>
        <w:ind w:left="142" w:right="-472" w:hanging="142"/>
        <w:jc w:val="both"/>
        <w:textAlignment w:val="baseline"/>
        <w:rPr>
          <w:rFonts w:asciiTheme="majorBidi" w:eastAsia="Times New Roman" w:hAnsiTheme="majorBidi" w:cstheme="majorBidi"/>
          <w:sz w:val="28"/>
          <w:szCs w:val="28"/>
        </w:rPr>
      </w:pPr>
      <w:r w:rsidRPr="00F10C93">
        <w:rPr>
          <w:rFonts w:asciiTheme="majorBidi" w:eastAsia="Times New Roman" w:hAnsiTheme="majorBidi" w:cstheme="majorBidi"/>
          <w:b/>
          <w:bCs/>
          <w:sz w:val="28"/>
          <w:szCs w:val="28"/>
          <w:bdr w:val="none" w:sz="0" w:space="0" w:color="auto" w:frame="1"/>
        </w:rPr>
        <w:t>Tail</w:t>
      </w:r>
    </w:p>
    <w:p w14:paraId="5878E999" w14:textId="77777777" w:rsidR="00F10C93" w:rsidRPr="00F10C93" w:rsidRDefault="00F10C93" w:rsidP="00F10C93">
      <w:pPr>
        <w:numPr>
          <w:ilvl w:val="1"/>
          <w:numId w:val="4"/>
        </w:numPr>
        <w:bidi w:val="0"/>
        <w:spacing w:after="72" w:line="360" w:lineRule="auto"/>
        <w:ind w:left="142" w:right="-472" w:hanging="142"/>
        <w:jc w:val="both"/>
        <w:textAlignment w:val="baseline"/>
        <w:rPr>
          <w:rFonts w:asciiTheme="majorBidi" w:eastAsia="Times New Roman" w:hAnsiTheme="majorBidi" w:cstheme="majorBidi"/>
          <w:sz w:val="28"/>
          <w:szCs w:val="28"/>
        </w:rPr>
      </w:pPr>
      <w:r w:rsidRPr="00F10C93">
        <w:rPr>
          <w:rFonts w:asciiTheme="majorBidi" w:eastAsia="Times New Roman" w:hAnsiTheme="majorBidi" w:cstheme="majorBidi"/>
          <w:sz w:val="28"/>
          <w:szCs w:val="28"/>
        </w:rPr>
        <w:t>Located close to the splenic hilum without a discernible junction point with the body.</w:t>
      </w:r>
    </w:p>
    <w:p w14:paraId="31A6744A" w14:textId="77777777" w:rsidR="00F10C93" w:rsidRPr="00F10C93" w:rsidRDefault="00F10C93" w:rsidP="00F10C93">
      <w:pPr>
        <w:numPr>
          <w:ilvl w:val="1"/>
          <w:numId w:val="4"/>
        </w:numPr>
        <w:bidi w:val="0"/>
        <w:spacing w:after="72" w:line="360" w:lineRule="auto"/>
        <w:ind w:left="142" w:right="-472" w:hanging="142"/>
        <w:jc w:val="both"/>
        <w:textAlignment w:val="baseline"/>
        <w:rPr>
          <w:rFonts w:asciiTheme="majorBidi" w:eastAsia="Times New Roman" w:hAnsiTheme="majorBidi" w:cstheme="majorBidi"/>
          <w:sz w:val="28"/>
          <w:szCs w:val="28"/>
        </w:rPr>
      </w:pPr>
      <w:r w:rsidRPr="00F10C93">
        <w:rPr>
          <w:rFonts w:asciiTheme="majorBidi" w:eastAsia="Times New Roman" w:hAnsiTheme="majorBidi" w:cstheme="majorBidi"/>
          <w:sz w:val="28"/>
          <w:szCs w:val="28"/>
        </w:rPr>
        <w:t>Situated to median to the colonic flexure and anterior to the left kidney.</w:t>
      </w:r>
    </w:p>
    <w:p w14:paraId="59C80F53" w14:textId="7BAB7D07" w:rsidR="00F10C93" w:rsidRDefault="00F10C93" w:rsidP="00F10C93">
      <w:pPr>
        <w:numPr>
          <w:ilvl w:val="1"/>
          <w:numId w:val="4"/>
        </w:numPr>
        <w:bidi w:val="0"/>
        <w:spacing w:after="72" w:line="360" w:lineRule="auto"/>
        <w:ind w:left="142" w:right="-472" w:hanging="142"/>
        <w:jc w:val="both"/>
        <w:textAlignment w:val="baseline"/>
        <w:rPr>
          <w:rFonts w:asciiTheme="majorBidi" w:eastAsia="Times New Roman" w:hAnsiTheme="majorBidi" w:cstheme="majorBidi"/>
          <w:sz w:val="28"/>
          <w:szCs w:val="28"/>
        </w:rPr>
      </w:pPr>
      <w:r w:rsidRPr="00F10C93">
        <w:rPr>
          <w:rFonts w:asciiTheme="majorBidi" w:eastAsia="Times New Roman" w:hAnsiTheme="majorBidi" w:cstheme="majorBidi"/>
          <w:sz w:val="28"/>
          <w:szCs w:val="28"/>
        </w:rPr>
        <w:t>The most distal portion of the tail of the pancreas passes between the peritoneal layers of the splenorenal ligament along the splenic artery and the beginning of the splenic vein (intraperitoneal portion).</w:t>
      </w:r>
    </w:p>
    <w:p w14:paraId="7CE8700C" w14:textId="67F4D009" w:rsidR="00F10C93" w:rsidRDefault="00F10C93" w:rsidP="00F10C93">
      <w:pPr>
        <w:bidi w:val="0"/>
        <w:spacing w:after="72" w:line="360" w:lineRule="auto"/>
        <w:ind w:right="-472" w:hanging="284"/>
        <w:jc w:val="center"/>
        <w:textAlignment w:val="baseline"/>
        <w:rPr>
          <w:rFonts w:asciiTheme="majorBidi" w:eastAsia="Times New Roman" w:hAnsiTheme="majorBidi" w:cstheme="majorBidi"/>
          <w:sz w:val="28"/>
          <w:szCs w:val="28"/>
        </w:rPr>
      </w:pPr>
      <w:r>
        <w:rPr>
          <w:noProof/>
        </w:rPr>
        <w:drawing>
          <wp:inline distT="0" distB="0" distL="0" distR="0" wp14:anchorId="28F2603E" wp14:editId="1AA72DC0">
            <wp:extent cx="5123793" cy="2501660"/>
            <wp:effectExtent l="0" t="0" r="127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40308" cy="2509723"/>
                    </a:xfrm>
                    <a:prstGeom prst="rect">
                      <a:avLst/>
                    </a:prstGeom>
                    <a:noFill/>
                    <a:ln>
                      <a:noFill/>
                    </a:ln>
                  </pic:spPr>
                </pic:pic>
              </a:graphicData>
            </a:graphic>
          </wp:inline>
        </w:drawing>
      </w:r>
    </w:p>
    <w:p w14:paraId="727A5588" w14:textId="33900C75" w:rsidR="00F10C93" w:rsidRPr="00F10C93" w:rsidRDefault="00F10C93" w:rsidP="00F10C93">
      <w:pPr>
        <w:bidi w:val="0"/>
        <w:spacing w:after="72" w:line="360" w:lineRule="auto"/>
        <w:ind w:right="-472" w:hanging="426"/>
        <w:jc w:val="center"/>
        <w:textAlignment w:val="baseline"/>
        <w:rPr>
          <w:rFonts w:asciiTheme="majorBidi" w:eastAsia="Times New Roman" w:hAnsiTheme="majorBidi" w:cstheme="majorBidi"/>
          <w:sz w:val="28"/>
          <w:szCs w:val="28"/>
        </w:rPr>
      </w:pPr>
      <w:r>
        <w:rPr>
          <w:rFonts w:asciiTheme="majorBidi" w:eastAsia="Times New Roman" w:hAnsiTheme="majorBidi" w:cstheme="majorBidi"/>
          <w:sz w:val="28"/>
          <w:szCs w:val="28"/>
        </w:rPr>
        <w:t xml:space="preserve">   </w:t>
      </w:r>
      <w:r>
        <w:rPr>
          <w:noProof/>
        </w:rPr>
        <w:drawing>
          <wp:inline distT="0" distB="0" distL="0" distR="0" wp14:anchorId="4066CF3D" wp14:editId="7E967A32">
            <wp:extent cx="5122997" cy="2130725"/>
            <wp:effectExtent l="0" t="0" r="1905" b="317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26705" cy="2132267"/>
                    </a:xfrm>
                    <a:prstGeom prst="rect">
                      <a:avLst/>
                    </a:prstGeom>
                    <a:noFill/>
                    <a:ln>
                      <a:noFill/>
                    </a:ln>
                  </pic:spPr>
                </pic:pic>
              </a:graphicData>
            </a:graphic>
          </wp:inline>
        </w:drawing>
      </w:r>
    </w:p>
    <w:p w14:paraId="49CE1EE3" w14:textId="66A57C6A" w:rsidR="00412F95" w:rsidRPr="00F10C93" w:rsidRDefault="00F10C93" w:rsidP="00F10C93">
      <w:pPr>
        <w:bidi w:val="0"/>
        <w:ind w:right="-897"/>
        <w:rPr>
          <w:rFonts w:asciiTheme="majorBidi" w:hAnsiTheme="majorBidi" w:cstheme="majorBidi"/>
          <w:lang w:bidi="ar-IQ"/>
        </w:rPr>
      </w:pPr>
      <w:r>
        <w:rPr>
          <w:rFonts w:asciiTheme="majorBidi" w:hAnsiTheme="majorBidi" w:cstheme="majorBidi"/>
          <w:lang w:bidi="ar-IQ"/>
        </w:rPr>
        <w:t xml:space="preserve">                                            </w:t>
      </w:r>
      <w:r>
        <w:rPr>
          <w:rFonts w:asciiTheme="majorBidi" w:hAnsiTheme="majorBidi" w:cstheme="majorBidi"/>
          <w:noProof/>
          <w:sz w:val="28"/>
          <w:szCs w:val="28"/>
        </w:rPr>
        <w:drawing>
          <wp:inline distT="0" distB="0" distL="0" distR="0" wp14:anchorId="35AFED37" wp14:editId="61AE041B">
            <wp:extent cx="2779753" cy="569092"/>
            <wp:effectExtent l="0" t="0" r="1905" b="2540"/>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صورة 26"/>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823450" cy="578038"/>
                    </a:xfrm>
                    <a:prstGeom prst="rect">
                      <a:avLst/>
                    </a:prstGeom>
                  </pic:spPr>
                </pic:pic>
              </a:graphicData>
            </a:graphic>
          </wp:inline>
        </w:drawing>
      </w:r>
    </w:p>
    <w:sectPr w:rsidR="00412F95" w:rsidRPr="00F10C93" w:rsidSect="00112B8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509C6"/>
    <w:multiLevelType w:val="multilevel"/>
    <w:tmpl w:val="B3EC11DE"/>
    <w:lvl w:ilvl="0">
      <w:start w:val="1"/>
      <w:numFmt w:val="bullet"/>
      <w:lvlText w:val=""/>
      <w:lvlJc w:val="left"/>
      <w:pPr>
        <w:tabs>
          <w:tab w:val="num" w:pos="720"/>
        </w:tabs>
        <w:ind w:left="720" w:hanging="360"/>
      </w:pPr>
      <w:rPr>
        <w:rFonts w:ascii="Symbol" w:hAnsi="Symbol" w:hint="default"/>
        <w:sz w:val="44"/>
        <w:szCs w:val="44"/>
      </w:rPr>
    </w:lvl>
    <w:lvl w:ilvl="1">
      <w:start w:val="1"/>
      <w:numFmt w:val="bullet"/>
      <w:lvlText w:val="o"/>
      <w:lvlJc w:val="left"/>
      <w:pPr>
        <w:tabs>
          <w:tab w:val="num" w:pos="1440"/>
        </w:tabs>
        <w:ind w:left="1440" w:hanging="360"/>
      </w:pPr>
      <w:rPr>
        <w:rFonts w:ascii="Courier New" w:hAnsi="Courier New" w:hint="default"/>
        <w:sz w:val="30"/>
        <w:szCs w:val="3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02594B"/>
    <w:multiLevelType w:val="multilevel"/>
    <w:tmpl w:val="B1B6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BB7F76"/>
    <w:multiLevelType w:val="multilevel"/>
    <w:tmpl w:val="380A5B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874907"/>
    <w:multiLevelType w:val="multilevel"/>
    <w:tmpl w:val="C86A21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3105236">
    <w:abstractNumId w:val="0"/>
  </w:num>
  <w:num w:numId="2" w16cid:durableId="1682199697">
    <w:abstractNumId w:val="2"/>
  </w:num>
  <w:num w:numId="3" w16cid:durableId="1468473305">
    <w:abstractNumId w:val="1"/>
  </w:num>
  <w:num w:numId="4" w16cid:durableId="1147555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61"/>
    <w:rsid w:val="000916B5"/>
    <w:rsid w:val="00112B84"/>
    <w:rsid w:val="003F3051"/>
    <w:rsid w:val="00412F95"/>
    <w:rsid w:val="00454E50"/>
    <w:rsid w:val="00491059"/>
    <w:rsid w:val="005F7159"/>
    <w:rsid w:val="00683D96"/>
    <w:rsid w:val="006B503A"/>
    <w:rsid w:val="006C0B8D"/>
    <w:rsid w:val="0080081B"/>
    <w:rsid w:val="00801A96"/>
    <w:rsid w:val="008B5A13"/>
    <w:rsid w:val="00952881"/>
    <w:rsid w:val="00A37A61"/>
    <w:rsid w:val="00BE416B"/>
    <w:rsid w:val="00C95ECE"/>
    <w:rsid w:val="00F10C93"/>
    <w:rsid w:val="00F870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17C8"/>
  <w15:chartTrackingRefBased/>
  <w15:docId w15:val="{8911DB81-9F97-409A-9F01-C6FC1A8F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8B5A1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Char"/>
    <w:uiPriority w:val="9"/>
    <w:unhideWhenUsed/>
    <w:qFormat/>
    <w:rsid w:val="008B5A1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6C0B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B5A13"/>
    <w:rPr>
      <w:rFonts w:ascii="Times New Roman" w:eastAsia="Times New Roman" w:hAnsi="Times New Roman" w:cs="Times New Roman"/>
      <w:b/>
      <w:bCs/>
      <w:kern w:val="36"/>
      <w:sz w:val="48"/>
      <w:szCs w:val="48"/>
    </w:rPr>
  </w:style>
  <w:style w:type="character" w:styleId="a3">
    <w:name w:val="Strong"/>
    <w:basedOn w:val="a0"/>
    <w:uiPriority w:val="22"/>
    <w:qFormat/>
    <w:rsid w:val="008B5A13"/>
    <w:rPr>
      <w:b/>
      <w:bCs/>
    </w:rPr>
  </w:style>
  <w:style w:type="character" w:styleId="Hyperlink">
    <w:name w:val="Hyperlink"/>
    <w:basedOn w:val="a0"/>
    <w:uiPriority w:val="99"/>
    <w:semiHidden/>
    <w:unhideWhenUsed/>
    <w:rsid w:val="008B5A13"/>
    <w:rPr>
      <w:color w:val="0000FF"/>
      <w:u w:val="single"/>
    </w:rPr>
  </w:style>
  <w:style w:type="character" w:customStyle="1" w:styleId="4Char">
    <w:name w:val="عنوان 4 Char"/>
    <w:basedOn w:val="a0"/>
    <w:link w:val="4"/>
    <w:uiPriority w:val="9"/>
    <w:rsid w:val="008B5A13"/>
    <w:rPr>
      <w:rFonts w:asciiTheme="majorHAnsi" w:eastAsiaTheme="majorEastAsia" w:hAnsiTheme="majorHAnsi" w:cstheme="majorBidi"/>
      <w:i/>
      <w:iCs/>
      <w:color w:val="2F5496" w:themeColor="accent1" w:themeShade="BF"/>
    </w:rPr>
  </w:style>
  <w:style w:type="paragraph" w:styleId="a4">
    <w:name w:val="Normal (Web)"/>
    <w:basedOn w:val="a"/>
    <w:uiPriority w:val="99"/>
    <w:unhideWhenUsed/>
    <w:rsid w:val="008B5A1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Char">
    <w:name w:val="عنوان 5 Char"/>
    <w:basedOn w:val="a0"/>
    <w:link w:val="5"/>
    <w:uiPriority w:val="9"/>
    <w:semiHidden/>
    <w:rsid w:val="006C0B8D"/>
    <w:rPr>
      <w:rFonts w:asciiTheme="majorHAnsi" w:eastAsiaTheme="majorEastAsia" w:hAnsiTheme="majorHAnsi" w:cstheme="majorBidi"/>
      <w:color w:val="2F5496" w:themeColor="accent1" w:themeShade="BF"/>
    </w:rPr>
  </w:style>
  <w:style w:type="character" w:customStyle="1" w:styleId="internalref">
    <w:name w:val="internalref"/>
    <w:basedOn w:val="a0"/>
    <w:rsid w:val="00412F95"/>
  </w:style>
  <w:style w:type="character" w:customStyle="1" w:styleId="emphasistypebold">
    <w:name w:val="emphasistypebold"/>
    <w:basedOn w:val="a0"/>
    <w:rsid w:val="00F10C93"/>
  </w:style>
  <w:style w:type="paragraph" w:styleId="a5">
    <w:name w:val="Body Text"/>
    <w:basedOn w:val="a"/>
    <w:link w:val="Char"/>
    <w:uiPriority w:val="1"/>
    <w:qFormat/>
    <w:rsid w:val="00112B84"/>
    <w:pPr>
      <w:widowControl w:val="0"/>
      <w:autoSpaceDE w:val="0"/>
      <w:autoSpaceDN w:val="0"/>
      <w:bidi w:val="0"/>
      <w:spacing w:after="0" w:line="240" w:lineRule="auto"/>
    </w:pPr>
    <w:rPr>
      <w:rFonts w:ascii="Calibri" w:eastAsia="Calibri" w:hAnsi="Calibri" w:cs="Calibri"/>
      <w:sz w:val="28"/>
      <w:szCs w:val="28"/>
    </w:rPr>
  </w:style>
  <w:style w:type="character" w:customStyle="1" w:styleId="Char">
    <w:name w:val="نص أساسي Char"/>
    <w:basedOn w:val="a0"/>
    <w:link w:val="a5"/>
    <w:uiPriority w:val="1"/>
    <w:rsid w:val="00112B84"/>
    <w:rPr>
      <w:rFonts w:ascii="Calibri" w:eastAsia="Calibri" w:hAnsi="Calibri" w:cs="Calibri"/>
      <w:sz w:val="28"/>
      <w:szCs w:val="28"/>
    </w:rPr>
  </w:style>
  <w:style w:type="paragraph" w:styleId="a6">
    <w:name w:val="Title"/>
    <w:basedOn w:val="a"/>
    <w:link w:val="Char0"/>
    <w:uiPriority w:val="10"/>
    <w:qFormat/>
    <w:rsid w:val="00112B84"/>
    <w:pPr>
      <w:widowControl w:val="0"/>
      <w:autoSpaceDE w:val="0"/>
      <w:autoSpaceDN w:val="0"/>
      <w:bidi w:val="0"/>
      <w:spacing w:before="124" w:after="0" w:line="240" w:lineRule="auto"/>
      <w:ind w:left="1053" w:right="1267"/>
      <w:jc w:val="center"/>
    </w:pPr>
    <w:rPr>
      <w:rFonts w:ascii="Calibri" w:eastAsia="Calibri" w:hAnsi="Calibri" w:cs="Calibri"/>
      <w:b/>
      <w:bCs/>
      <w:sz w:val="52"/>
      <w:szCs w:val="52"/>
    </w:rPr>
  </w:style>
  <w:style w:type="character" w:customStyle="1" w:styleId="Char0">
    <w:name w:val="العنوان Char"/>
    <w:basedOn w:val="a0"/>
    <w:link w:val="a6"/>
    <w:uiPriority w:val="10"/>
    <w:rsid w:val="00112B84"/>
    <w:rPr>
      <w:rFonts w:ascii="Calibri" w:eastAsia="Calibri" w:hAnsi="Calibri" w:cs="Calibri"/>
      <w:b/>
      <w:bCs/>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49880">
      <w:bodyDiv w:val="1"/>
      <w:marLeft w:val="0"/>
      <w:marRight w:val="0"/>
      <w:marTop w:val="0"/>
      <w:marBottom w:val="0"/>
      <w:divBdr>
        <w:top w:val="none" w:sz="0" w:space="0" w:color="auto"/>
        <w:left w:val="none" w:sz="0" w:space="0" w:color="auto"/>
        <w:bottom w:val="none" w:sz="0" w:space="0" w:color="auto"/>
        <w:right w:val="none" w:sz="0" w:space="0" w:color="auto"/>
      </w:divBdr>
    </w:div>
    <w:div w:id="283540893">
      <w:bodyDiv w:val="1"/>
      <w:marLeft w:val="0"/>
      <w:marRight w:val="0"/>
      <w:marTop w:val="0"/>
      <w:marBottom w:val="0"/>
      <w:divBdr>
        <w:top w:val="none" w:sz="0" w:space="0" w:color="auto"/>
        <w:left w:val="none" w:sz="0" w:space="0" w:color="auto"/>
        <w:bottom w:val="none" w:sz="0" w:space="0" w:color="auto"/>
        <w:right w:val="none" w:sz="0" w:space="0" w:color="auto"/>
      </w:divBdr>
    </w:div>
    <w:div w:id="464811560">
      <w:bodyDiv w:val="1"/>
      <w:marLeft w:val="0"/>
      <w:marRight w:val="0"/>
      <w:marTop w:val="0"/>
      <w:marBottom w:val="0"/>
      <w:divBdr>
        <w:top w:val="none" w:sz="0" w:space="0" w:color="auto"/>
        <w:left w:val="none" w:sz="0" w:space="0" w:color="auto"/>
        <w:bottom w:val="none" w:sz="0" w:space="0" w:color="auto"/>
        <w:right w:val="none" w:sz="0" w:space="0" w:color="auto"/>
      </w:divBdr>
    </w:div>
    <w:div w:id="607737455">
      <w:bodyDiv w:val="1"/>
      <w:marLeft w:val="0"/>
      <w:marRight w:val="0"/>
      <w:marTop w:val="0"/>
      <w:marBottom w:val="0"/>
      <w:divBdr>
        <w:top w:val="none" w:sz="0" w:space="0" w:color="auto"/>
        <w:left w:val="none" w:sz="0" w:space="0" w:color="auto"/>
        <w:bottom w:val="none" w:sz="0" w:space="0" w:color="auto"/>
        <w:right w:val="none" w:sz="0" w:space="0" w:color="auto"/>
      </w:divBdr>
    </w:div>
    <w:div w:id="705251946">
      <w:bodyDiv w:val="1"/>
      <w:marLeft w:val="0"/>
      <w:marRight w:val="0"/>
      <w:marTop w:val="0"/>
      <w:marBottom w:val="0"/>
      <w:divBdr>
        <w:top w:val="none" w:sz="0" w:space="0" w:color="auto"/>
        <w:left w:val="none" w:sz="0" w:space="0" w:color="auto"/>
        <w:bottom w:val="none" w:sz="0" w:space="0" w:color="auto"/>
        <w:right w:val="none" w:sz="0" w:space="0" w:color="auto"/>
      </w:divBdr>
    </w:div>
    <w:div w:id="884829173">
      <w:bodyDiv w:val="1"/>
      <w:marLeft w:val="0"/>
      <w:marRight w:val="0"/>
      <w:marTop w:val="0"/>
      <w:marBottom w:val="0"/>
      <w:divBdr>
        <w:top w:val="none" w:sz="0" w:space="0" w:color="auto"/>
        <w:left w:val="none" w:sz="0" w:space="0" w:color="auto"/>
        <w:bottom w:val="none" w:sz="0" w:space="0" w:color="auto"/>
        <w:right w:val="none" w:sz="0" w:space="0" w:color="auto"/>
      </w:divBdr>
    </w:div>
    <w:div w:id="1554199291">
      <w:bodyDiv w:val="1"/>
      <w:marLeft w:val="0"/>
      <w:marRight w:val="0"/>
      <w:marTop w:val="0"/>
      <w:marBottom w:val="0"/>
      <w:divBdr>
        <w:top w:val="none" w:sz="0" w:space="0" w:color="auto"/>
        <w:left w:val="none" w:sz="0" w:space="0" w:color="auto"/>
        <w:bottom w:val="none" w:sz="0" w:space="0" w:color="auto"/>
        <w:right w:val="none" w:sz="0" w:space="0" w:color="auto"/>
      </w:divBdr>
      <w:divsChild>
        <w:div w:id="844176430">
          <w:marLeft w:val="0"/>
          <w:marRight w:val="0"/>
          <w:marTop w:val="0"/>
          <w:marBottom w:val="72"/>
          <w:divBdr>
            <w:top w:val="none" w:sz="0" w:space="0" w:color="auto"/>
            <w:left w:val="none" w:sz="0" w:space="0" w:color="auto"/>
            <w:bottom w:val="none" w:sz="0" w:space="0" w:color="auto"/>
            <w:right w:val="none" w:sz="0" w:space="0" w:color="auto"/>
          </w:divBdr>
        </w:div>
        <w:div w:id="561521670">
          <w:marLeft w:val="0"/>
          <w:marRight w:val="0"/>
          <w:marTop w:val="0"/>
          <w:marBottom w:val="72"/>
          <w:divBdr>
            <w:top w:val="none" w:sz="0" w:space="0" w:color="auto"/>
            <w:left w:val="none" w:sz="0" w:space="0" w:color="auto"/>
            <w:bottom w:val="none" w:sz="0" w:space="0" w:color="auto"/>
            <w:right w:val="none" w:sz="0" w:space="0" w:color="auto"/>
          </w:divBdr>
        </w:div>
        <w:div w:id="113985913">
          <w:marLeft w:val="0"/>
          <w:marRight w:val="0"/>
          <w:marTop w:val="0"/>
          <w:marBottom w:val="72"/>
          <w:divBdr>
            <w:top w:val="none" w:sz="0" w:space="0" w:color="auto"/>
            <w:left w:val="none" w:sz="0" w:space="0" w:color="auto"/>
            <w:bottom w:val="none" w:sz="0" w:space="0" w:color="auto"/>
            <w:right w:val="none" w:sz="0" w:space="0" w:color="auto"/>
          </w:divBdr>
        </w:div>
        <w:div w:id="1404257530">
          <w:marLeft w:val="0"/>
          <w:marRight w:val="0"/>
          <w:marTop w:val="0"/>
          <w:marBottom w:val="72"/>
          <w:divBdr>
            <w:top w:val="none" w:sz="0" w:space="0" w:color="auto"/>
            <w:left w:val="none" w:sz="0" w:space="0" w:color="auto"/>
            <w:bottom w:val="none" w:sz="0" w:space="0" w:color="auto"/>
            <w:right w:val="none" w:sz="0" w:space="0" w:color="auto"/>
          </w:divBdr>
        </w:div>
        <w:div w:id="963119137">
          <w:marLeft w:val="0"/>
          <w:marRight w:val="0"/>
          <w:marTop w:val="0"/>
          <w:marBottom w:val="72"/>
          <w:divBdr>
            <w:top w:val="none" w:sz="0" w:space="0" w:color="auto"/>
            <w:left w:val="none" w:sz="0" w:space="0" w:color="auto"/>
            <w:bottom w:val="none" w:sz="0" w:space="0" w:color="auto"/>
            <w:right w:val="none" w:sz="0" w:space="0" w:color="auto"/>
          </w:divBdr>
        </w:div>
        <w:div w:id="1783917662">
          <w:marLeft w:val="0"/>
          <w:marRight w:val="0"/>
          <w:marTop w:val="0"/>
          <w:marBottom w:val="72"/>
          <w:divBdr>
            <w:top w:val="none" w:sz="0" w:space="0" w:color="auto"/>
            <w:left w:val="none" w:sz="0" w:space="0" w:color="auto"/>
            <w:bottom w:val="none" w:sz="0" w:space="0" w:color="auto"/>
            <w:right w:val="none" w:sz="0" w:space="0" w:color="auto"/>
          </w:divBdr>
        </w:div>
        <w:div w:id="2145077056">
          <w:marLeft w:val="0"/>
          <w:marRight w:val="0"/>
          <w:marTop w:val="0"/>
          <w:marBottom w:val="72"/>
          <w:divBdr>
            <w:top w:val="none" w:sz="0" w:space="0" w:color="auto"/>
            <w:left w:val="none" w:sz="0" w:space="0" w:color="auto"/>
            <w:bottom w:val="none" w:sz="0" w:space="0" w:color="auto"/>
            <w:right w:val="none" w:sz="0" w:space="0" w:color="auto"/>
          </w:divBdr>
        </w:div>
        <w:div w:id="119610275">
          <w:marLeft w:val="0"/>
          <w:marRight w:val="0"/>
          <w:marTop w:val="0"/>
          <w:marBottom w:val="72"/>
          <w:divBdr>
            <w:top w:val="none" w:sz="0" w:space="0" w:color="auto"/>
            <w:left w:val="none" w:sz="0" w:space="0" w:color="auto"/>
            <w:bottom w:val="none" w:sz="0" w:space="0" w:color="auto"/>
            <w:right w:val="none" w:sz="0" w:space="0" w:color="auto"/>
          </w:divBdr>
        </w:div>
        <w:div w:id="1043677501">
          <w:marLeft w:val="0"/>
          <w:marRight w:val="0"/>
          <w:marTop w:val="0"/>
          <w:marBottom w:val="72"/>
          <w:divBdr>
            <w:top w:val="none" w:sz="0" w:space="0" w:color="auto"/>
            <w:left w:val="none" w:sz="0" w:space="0" w:color="auto"/>
            <w:bottom w:val="none" w:sz="0" w:space="0" w:color="auto"/>
            <w:right w:val="none" w:sz="0" w:space="0" w:color="auto"/>
          </w:divBdr>
        </w:div>
      </w:divsChild>
    </w:div>
    <w:div w:id="1970358651">
      <w:bodyDiv w:val="1"/>
      <w:marLeft w:val="0"/>
      <w:marRight w:val="0"/>
      <w:marTop w:val="0"/>
      <w:marBottom w:val="0"/>
      <w:divBdr>
        <w:top w:val="none" w:sz="0" w:space="0" w:color="auto"/>
        <w:left w:val="none" w:sz="0" w:space="0" w:color="auto"/>
        <w:bottom w:val="none" w:sz="0" w:space="0" w:color="auto"/>
        <w:right w:val="none" w:sz="0" w:space="0" w:color="auto"/>
      </w:divBdr>
      <w:divsChild>
        <w:div w:id="1855655597">
          <w:marLeft w:val="0"/>
          <w:marRight w:val="0"/>
          <w:marTop w:val="0"/>
          <w:marBottom w:val="72"/>
          <w:divBdr>
            <w:top w:val="none" w:sz="0" w:space="0" w:color="auto"/>
            <w:left w:val="none" w:sz="0" w:space="0" w:color="auto"/>
            <w:bottom w:val="none" w:sz="0" w:space="0" w:color="auto"/>
            <w:right w:val="none" w:sz="0" w:space="0" w:color="auto"/>
          </w:divBdr>
          <w:divsChild>
            <w:div w:id="989941164">
              <w:marLeft w:val="0"/>
              <w:marRight w:val="0"/>
              <w:marTop w:val="0"/>
              <w:marBottom w:val="72"/>
              <w:divBdr>
                <w:top w:val="none" w:sz="0" w:space="0" w:color="auto"/>
                <w:left w:val="none" w:sz="0" w:space="0" w:color="auto"/>
                <w:bottom w:val="none" w:sz="0" w:space="0" w:color="auto"/>
                <w:right w:val="none" w:sz="0" w:space="0" w:color="auto"/>
              </w:divBdr>
              <w:divsChild>
                <w:div w:id="1731877992">
                  <w:marLeft w:val="0"/>
                  <w:marRight w:val="0"/>
                  <w:marTop w:val="0"/>
                  <w:marBottom w:val="72"/>
                  <w:divBdr>
                    <w:top w:val="none" w:sz="0" w:space="0" w:color="auto"/>
                    <w:left w:val="none" w:sz="0" w:space="0" w:color="auto"/>
                    <w:bottom w:val="none" w:sz="0" w:space="0" w:color="auto"/>
                    <w:right w:val="none" w:sz="0" w:space="0" w:color="auto"/>
                  </w:divBdr>
                </w:div>
                <w:div w:id="465314139">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792675361">
          <w:marLeft w:val="0"/>
          <w:marRight w:val="0"/>
          <w:marTop w:val="0"/>
          <w:marBottom w:val="72"/>
          <w:divBdr>
            <w:top w:val="none" w:sz="0" w:space="0" w:color="auto"/>
            <w:left w:val="none" w:sz="0" w:space="0" w:color="auto"/>
            <w:bottom w:val="none" w:sz="0" w:space="0" w:color="auto"/>
            <w:right w:val="none" w:sz="0" w:space="0" w:color="auto"/>
          </w:divBdr>
          <w:divsChild>
            <w:div w:id="199321301">
              <w:marLeft w:val="0"/>
              <w:marRight w:val="0"/>
              <w:marTop w:val="0"/>
              <w:marBottom w:val="72"/>
              <w:divBdr>
                <w:top w:val="none" w:sz="0" w:space="0" w:color="auto"/>
                <w:left w:val="none" w:sz="0" w:space="0" w:color="auto"/>
                <w:bottom w:val="none" w:sz="0" w:space="0" w:color="auto"/>
                <w:right w:val="none" w:sz="0" w:space="0" w:color="auto"/>
              </w:divBdr>
              <w:divsChild>
                <w:div w:id="369914966">
                  <w:marLeft w:val="0"/>
                  <w:marRight w:val="0"/>
                  <w:marTop w:val="0"/>
                  <w:marBottom w:val="72"/>
                  <w:divBdr>
                    <w:top w:val="none" w:sz="0" w:space="0" w:color="auto"/>
                    <w:left w:val="none" w:sz="0" w:space="0" w:color="auto"/>
                    <w:bottom w:val="none" w:sz="0" w:space="0" w:color="auto"/>
                    <w:right w:val="none" w:sz="0" w:space="0" w:color="auto"/>
                  </w:divBdr>
                </w:div>
                <w:div w:id="698820716">
                  <w:marLeft w:val="0"/>
                  <w:marRight w:val="0"/>
                  <w:marTop w:val="0"/>
                  <w:marBottom w:val="72"/>
                  <w:divBdr>
                    <w:top w:val="none" w:sz="0" w:space="0" w:color="auto"/>
                    <w:left w:val="none" w:sz="0" w:space="0" w:color="auto"/>
                    <w:bottom w:val="none" w:sz="0" w:space="0" w:color="auto"/>
                    <w:right w:val="none" w:sz="0" w:space="0" w:color="auto"/>
                  </w:divBdr>
                </w:div>
                <w:div w:id="1426608033">
                  <w:marLeft w:val="0"/>
                  <w:marRight w:val="0"/>
                  <w:marTop w:val="0"/>
                  <w:marBottom w:val="72"/>
                  <w:divBdr>
                    <w:top w:val="none" w:sz="0" w:space="0" w:color="auto"/>
                    <w:left w:val="none" w:sz="0" w:space="0" w:color="auto"/>
                    <w:bottom w:val="none" w:sz="0" w:space="0" w:color="auto"/>
                    <w:right w:val="none" w:sz="0" w:space="0" w:color="auto"/>
                  </w:divBdr>
                </w:div>
                <w:div w:id="162491923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11894494">
          <w:marLeft w:val="0"/>
          <w:marRight w:val="0"/>
          <w:marTop w:val="0"/>
          <w:marBottom w:val="72"/>
          <w:divBdr>
            <w:top w:val="none" w:sz="0" w:space="0" w:color="auto"/>
            <w:left w:val="none" w:sz="0" w:space="0" w:color="auto"/>
            <w:bottom w:val="none" w:sz="0" w:space="0" w:color="auto"/>
            <w:right w:val="none" w:sz="0" w:space="0" w:color="auto"/>
          </w:divBdr>
          <w:divsChild>
            <w:div w:id="1289433349">
              <w:marLeft w:val="0"/>
              <w:marRight w:val="0"/>
              <w:marTop w:val="0"/>
              <w:marBottom w:val="72"/>
              <w:divBdr>
                <w:top w:val="none" w:sz="0" w:space="0" w:color="auto"/>
                <w:left w:val="none" w:sz="0" w:space="0" w:color="auto"/>
                <w:bottom w:val="none" w:sz="0" w:space="0" w:color="auto"/>
                <w:right w:val="none" w:sz="0" w:space="0" w:color="auto"/>
              </w:divBdr>
              <w:divsChild>
                <w:div w:id="1159812790">
                  <w:marLeft w:val="0"/>
                  <w:marRight w:val="0"/>
                  <w:marTop w:val="0"/>
                  <w:marBottom w:val="72"/>
                  <w:divBdr>
                    <w:top w:val="none" w:sz="0" w:space="0" w:color="auto"/>
                    <w:left w:val="none" w:sz="0" w:space="0" w:color="auto"/>
                    <w:bottom w:val="none" w:sz="0" w:space="0" w:color="auto"/>
                    <w:right w:val="none" w:sz="0" w:space="0" w:color="auto"/>
                  </w:divBdr>
                </w:div>
                <w:div w:id="40770210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6147747">
          <w:marLeft w:val="0"/>
          <w:marRight w:val="0"/>
          <w:marTop w:val="0"/>
          <w:marBottom w:val="72"/>
          <w:divBdr>
            <w:top w:val="none" w:sz="0" w:space="0" w:color="auto"/>
            <w:left w:val="none" w:sz="0" w:space="0" w:color="auto"/>
            <w:bottom w:val="none" w:sz="0" w:space="0" w:color="auto"/>
            <w:right w:val="none" w:sz="0" w:space="0" w:color="auto"/>
          </w:divBdr>
          <w:divsChild>
            <w:div w:id="1214191007">
              <w:marLeft w:val="0"/>
              <w:marRight w:val="0"/>
              <w:marTop w:val="0"/>
              <w:marBottom w:val="72"/>
              <w:divBdr>
                <w:top w:val="none" w:sz="0" w:space="0" w:color="auto"/>
                <w:left w:val="none" w:sz="0" w:space="0" w:color="auto"/>
                <w:bottom w:val="none" w:sz="0" w:space="0" w:color="auto"/>
                <w:right w:val="none" w:sz="0" w:space="0" w:color="auto"/>
              </w:divBdr>
              <w:divsChild>
                <w:div w:id="243808924">
                  <w:marLeft w:val="0"/>
                  <w:marRight w:val="0"/>
                  <w:marTop w:val="0"/>
                  <w:marBottom w:val="72"/>
                  <w:divBdr>
                    <w:top w:val="none" w:sz="0" w:space="0" w:color="auto"/>
                    <w:left w:val="none" w:sz="0" w:space="0" w:color="auto"/>
                    <w:bottom w:val="none" w:sz="0" w:space="0" w:color="auto"/>
                    <w:right w:val="none" w:sz="0" w:space="0" w:color="auto"/>
                  </w:divBdr>
                </w:div>
                <w:div w:id="424573519">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09541842">
          <w:marLeft w:val="0"/>
          <w:marRight w:val="0"/>
          <w:marTop w:val="0"/>
          <w:marBottom w:val="72"/>
          <w:divBdr>
            <w:top w:val="none" w:sz="0" w:space="0" w:color="auto"/>
            <w:left w:val="none" w:sz="0" w:space="0" w:color="auto"/>
            <w:bottom w:val="none" w:sz="0" w:space="0" w:color="auto"/>
            <w:right w:val="none" w:sz="0" w:space="0" w:color="auto"/>
          </w:divBdr>
          <w:divsChild>
            <w:div w:id="1377119460">
              <w:marLeft w:val="0"/>
              <w:marRight w:val="0"/>
              <w:marTop w:val="0"/>
              <w:marBottom w:val="72"/>
              <w:divBdr>
                <w:top w:val="none" w:sz="0" w:space="0" w:color="auto"/>
                <w:left w:val="none" w:sz="0" w:space="0" w:color="auto"/>
                <w:bottom w:val="none" w:sz="0" w:space="0" w:color="auto"/>
                <w:right w:val="none" w:sz="0" w:space="0" w:color="auto"/>
              </w:divBdr>
              <w:divsChild>
                <w:div w:id="1006245416">
                  <w:marLeft w:val="0"/>
                  <w:marRight w:val="0"/>
                  <w:marTop w:val="0"/>
                  <w:marBottom w:val="72"/>
                  <w:divBdr>
                    <w:top w:val="none" w:sz="0" w:space="0" w:color="auto"/>
                    <w:left w:val="none" w:sz="0" w:space="0" w:color="auto"/>
                    <w:bottom w:val="none" w:sz="0" w:space="0" w:color="auto"/>
                    <w:right w:val="none" w:sz="0" w:space="0" w:color="auto"/>
                  </w:divBdr>
                </w:div>
                <w:div w:id="128013618">
                  <w:marLeft w:val="0"/>
                  <w:marRight w:val="0"/>
                  <w:marTop w:val="0"/>
                  <w:marBottom w:val="72"/>
                  <w:divBdr>
                    <w:top w:val="none" w:sz="0" w:space="0" w:color="auto"/>
                    <w:left w:val="none" w:sz="0" w:space="0" w:color="auto"/>
                    <w:bottom w:val="none" w:sz="0" w:space="0" w:color="auto"/>
                    <w:right w:val="none" w:sz="0" w:space="0" w:color="auto"/>
                  </w:divBdr>
                </w:div>
                <w:div w:id="25259058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 w:id="211886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diopaedia.org/articles/glucagon?lang=us" TargetMode="External"/><Relationship Id="rId13" Type="http://schemas.openxmlformats.org/officeDocument/2006/relationships/hyperlink" Target="https://radiopaedia.org/articles/splenic-vein?lang=us" TargetMode="External"/><Relationship Id="rId18" Type="http://schemas.openxmlformats.org/officeDocument/2006/relationships/hyperlink" Target="https://radiopaedia.org/articles/ampulla-of-vater-1?lang=us" TargetMode="External"/><Relationship Id="rId26" Type="http://schemas.openxmlformats.org/officeDocument/2006/relationships/hyperlink" Target="https://radiopaedia.org/articles/splenic-artery?lang=us" TargetMode="External"/><Relationship Id="rId3" Type="http://schemas.openxmlformats.org/officeDocument/2006/relationships/settings" Target="settings.xml"/><Relationship Id="rId21" Type="http://schemas.openxmlformats.org/officeDocument/2006/relationships/hyperlink" Target="https://radiopaedia.org/articles/common-bile-duct-2?lang=us" TargetMode="External"/><Relationship Id="rId34" Type="http://schemas.openxmlformats.org/officeDocument/2006/relationships/image" Target="media/image9.png"/><Relationship Id="rId7" Type="http://schemas.openxmlformats.org/officeDocument/2006/relationships/hyperlink" Target="https://radiopaedia.org/articles/missing?article%5Btitle%5D=insulin&amp;lang=us" TargetMode="External"/><Relationship Id="rId12" Type="http://schemas.openxmlformats.org/officeDocument/2006/relationships/hyperlink" Target="https://radiopaedia.org/articles/duodenum?lang=us" TargetMode="External"/><Relationship Id="rId17" Type="http://schemas.openxmlformats.org/officeDocument/2006/relationships/hyperlink" Target="https://radiopaedia.org/articles/pancreatic-ducts?lang=us" TargetMode="External"/><Relationship Id="rId25" Type="http://schemas.openxmlformats.org/officeDocument/2006/relationships/hyperlink" Target="https://radiopaedia.org/articles/superior-pancreaticoduodenal-artery?lang=us" TargetMode="External"/><Relationship Id="rId33"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radiopaedia.org/articles/IVC?lang=us" TargetMode="External"/><Relationship Id="rId29" Type="http://schemas.openxmlformats.org/officeDocument/2006/relationships/hyperlink" Target="https://radiopaedia.org/articles/transverse-pancreatic-artery?lang=us" TargetMode="External"/><Relationship Id="rId1" Type="http://schemas.openxmlformats.org/officeDocument/2006/relationships/numbering" Target="numbering.xml"/><Relationship Id="rId6" Type="http://schemas.openxmlformats.org/officeDocument/2006/relationships/hyperlink" Target="https://radiopaedia.org/articles/retroperitoneum?lang=us" TargetMode="External"/><Relationship Id="rId11" Type="http://schemas.openxmlformats.org/officeDocument/2006/relationships/hyperlink" Target="https://radiopaedia.org/articles/superior-mesenteric-vein?lang=us" TargetMode="External"/><Relationship Id="rId24" Type="http://schemas.openxmlformats.org/officeDocument/2006/relationships/hyperlink" Target="https://radiopaedia.org/articles/inferior-pancreaticoduodenal-artery?lang=us" TargetMode="External"/><Relationship Id="rId32"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s://radiopaedia.org/articles/splenorenal-ligament?lang=us" TargetMode="External"/><Relationship Id="rId23" Type="http://schemas.openxmlformats.org/officeDocument/2006/relationships/image" Target="media/image4.jpeg"/><Relationship Id="rId28" Type="http://schemas.openxmlformats.org/officeDocument/2006/relationships/hyperlink" Target="https://radiopaedia.org/articles/greater-pancreatic-artery?lang=us" TargetMode="External"/><Relationship Id="rId36" Type="http://schemas.openxmlformats.org/officeDocument/2006/relationships/theme" Target="theme/theme1.xml"/><Relationship Id="rId10" Type="http://schemas.openxmlformats.org/officeDocument/2006/relationships/hyperlink" Target="https://radiopaedia.org/articles/superior-mesenteric-artery?lang=us" TargetMode="External"/><Relationship Id="rId19" Type="http://schemas.openxmlformats.org/officeDocument/2006/relationships/hyperlink" Target="https://radiopaedia.org/articles/portal-vein?lang=us" TargetMode="External"/><Relationship Id="rId31"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hyperlink" Target="https://radiopaedia.org/articles/missing?article%5Btitle%5D=somatostatin&amp;lang=us" TargetMode="External"/><Relationship Id="rId14" Type="http://schemas.openxmlformats.org/officeDocument/2006/relationships/hyperlink" Target="https://radiopaedia.org/articles/lesser-sac?lang=us" TargetMode="External"/><Relationship Id="rId22" Type="http://schemas.openxmlformats.org/officeDocument/2006/relationships/image" Target="media/image3.jpeg"/><Relationship Id="rId27" Type="http://schemas.openxmlformats.org/officeDocument/2006/relationships/hyperlink" Target="https://radiopaedia.org/articles/dorsal-pancreatic-artery?lang=us" TargetMode="External"/><Relationship Id="rId30" Type="http://schemas.openxmlformats.org/officeDocument/2006/relationships/image" Target="media/image5.jpe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948</Words>
  <Characters>5408</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zeyad tareq</dc:creator>
  <cp:keywords/>
  <dc:description/>
  <cp:lastModifiedBy>zeyad tareq</cp:lastModifiedBy>
  <cp:revision>2</cp:revision>
  <dcterms:created xsi:type="dcterms:W3CDTF">2022-11-16T22:25:00Z</dcterms:created>
  <dcterms:modified xsi:type="dcterms:W3CDTF">2022-11-16T22:25:00Z</dcterms:modified>
</cp:coreProperties>
</file>