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6E" w:rsidRDefault="00AB156E">
      <w:pPr>
        <w:rPr>
          <w:rFonts w:hint="cs"/>
          <w:rtl/>
        </w:rPr>
      </w:pPr>
    </w:p>
    <w:p w:rsidR="000E5342" w:rsidRPr="006660DF" w:rsidRDefault="00836B05" w:rsidP="006660DF">
      <w:pPr>
        <w:spacing w:line="240" w:lineRule="auto"/>
        <w:jc w:val="center"/>
        <w:rPr>
          <w:rFonts w:ascii="Simplified Arabic" w:hAnsi="Simplified Arabic" w:cs="Simplified Arabic"/>
          <w:b/>
          <w:bCs/>
          <w:sz w:val="36"/>
          <w:szCs w:val="36"/>
          <w:rtl/>
        </w:rPr>
      </w:pPr>
      <w:r w:rsidRPr="00836B05">
        <w:rPr>
          <w:rFonts w:ascii="Simplified Arabic" w:hAnsi="Simplified Arabic" w:cs="Simplified Arabic" w:hint="cs"/>
          <w:b/>
          <w:bCs/>
          <w:sz w:val="36"/>
          <w:szCs w:val="36"/>
          <w:highlight w:val="lightGray"/>
          <w:rtl/>
        </w:rPr>
        <w:t>ذاتية القانون الإداري</w:t>
      </w:r>
    </w:p>
    <w:p w:rsidR="00695075" w:rsidRDefault="00695075" w:rsidP="00506A6D">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من اجل توضيح نشاط القانون الاداري ينبغي التمييز بين نشاط الادارة والنشاطات الاخرى التي قد يقع الاشتباه بها , وكما يلي :</w:t>
      </w:r>
    </w:p>
    <w:p w:rsidR="00695075" w:rsidRDefault="00695075" w:rsidP="00695075">
      <w:pPr>
        <w:spacing w:line="240" w:lineRule="auto"/>
        <w:jc w:val="both"/>
        <w:rPr>
          <w:rFonts w:ascii="Simplified Arabic" w:hAnsi="Simplified Arabic" w:cs="Simplified Arabic"/>
          <w:b/>
          <w:bCs/>
          <w:color w:val="FF0000"/>
          <w:sz w:val="28"/>
          <w:szCs w:val="28"/>
          <w:rtl/>
        </w:rPr>
      </w:pPr>
      <w:r w:rsidRPr="00695075">
        <w:rPr>
          <w:rFonts w:ascii="Simplified Arabic" w:hAnsi="Simplified Arabic" w:cs="Simplified Arabic" w:hint="cs"/>
          <w:b/>
          <w:bCs/>
          <w:color w:val="FF0000"/>
          <w:sz w:val="28"/>
          <w:szCs w:val="28"/>
          <w:rtl/>
        </w:rPr>
        <w:t>التمييز بين النشاط الاداري ونشاط الافراد /</w:t>
      </w:r>
      <w:r>
        <w:rPr>
          <w:rFonts w:ascii="Simplified Arabic" w:hAnsi="Simplified Arabic" w:cs="Simplified Arabic" w:hint="cs"/>
          <w:b/>
          <w:bCs/>
          <w:color w:val="FF0000"/>
          <w:sz w:val="28"/>
          <w:szCs w:val="28"/>
          <w:rtl/>
        </w:rPr>
        <w:t xml:space="preserve"> </w:t>
      </w:r>
      <w:r>
        <w:rPr>
          <w:rFonts w:ascii="Simplified Arabic" w:hAnsi="Simplified Arabic" w:cs="Simplified Arabic" w:hint="cs"/>
          <w:sz w:val="28"/>
          <w:szCs w:val="28"/>
          <w:rtl/>
        </w:rPr>
        <w:t>يمتاز كل من النشاطين الاداري والفردي احدهما عن الاخر في مجالين (الهدف والوسائل)</w:t>
      </w:r>
      <w:r>
        <w:rPr>
          <w:rFonts w:ascii="Simplified Arabic" w:hAnsi="Simplified Arabic" w:cs="Simplified Arabic" w:hint="cs"/>
          <w:b/>
          <w:bCs/>
          <w:color w:val="FF0000"/>
          <w:sz w:val="28"/>
          <w:szCs w:val="28"/>
          <w:rtl/>
        </w:rPr>
        <w:t xml:space="preserve"> :</w:t>
      </w:r>
    </w:p>
    <w:p w:rsidR="002865EE" w:rsidRDefault="00695075" w:rsidP="00695075">
      <w:pPr>
        <w:spacing w:line="240" w:lineRule="auto"/>
        <w:jc w:val="both"/>
        <w:rPr>
          <w:rFonts w:ascii="Simplified Arabic" w:hAnsi="Simplified Arabic" w:cs="Simplified Arabic"/>
          <w:sz w:val="28"/>
          <w:szCs w:val="28"/>
          <w:rtl/>
        </w:rPr>
      </w:pPr>
      <w:r w:rsidRPr="002865EE">
        <w:rPr>
          <w:rFonts w:ascii="Simplified Arabic" w:hAnsi="Simplified Arabic" w:cs="Simplified Arabic" w:hint="cs"/>
          <w:sz w:val="28"/>
          <w:szCs w:val="28"/>
          <w:rtl/>
        </w:rPr>
        <w:t xml:space="preserve">اما من حيث الــ(هدف) فالإدارة تسعى الى تحقيق النفع العام , والنفع العام أو المصلحة العامة , هي منفعة تعود الى المجتمع ككل وليس الى الادارة بشكل خاص , اما نشاط الافراد او النشاط الخاص فانه يسعى الى تحقيق هدف يختلف عن هدف الادارة تماماً وذلك </w:t>
      </w:r>
      <w:r w:rsidR="002865EE" w:rsidRPr="002865EE">
        <w:rPr>
          <w:rFonts w:ascii="Simplified Arabic" w:hAnsi="Simplified Arabic" w:cs="Simplified Arabic" w:hint="cs"/>
          <w:sz w:val="28"/>
          <w:szCs w:val="28"/>
          <w:rtl/>
        </w:rPr>
        <w:t>لأنه</w:t>
      </w:r>
      <w:r w:rsidRPr="002865EE">
        <w:rPr>
          <w:rFonts w:ascii="Simplified Arabic" w:hAnsi="Simplified Arabic" w:cs="Simplified Arabic" w:hint="cs"/>
          <w:sz w:val="28"/>
          <w:szCs w:val="28"/>
          <w:rtl/>
        </w:rPr>
        <w:t xml:space="preserve"> يسعى الى تحقيق النفع الخاص او المنفعة الخاصة ولا شأن له بالمنفعة العامة , وبشكل اكثر دقة يمكن القول ان النشاط الخاص يسعى الى تحقيق الربح </w:t>
      </w:r>
      <w:r w:rsidR="002865EE" w:rsidRPr="002865EE">
        <w:rPr>
          <w:rFonts w:ascii="Simplified Arabic" w:hAnsi="Simplified Arabic" w:cs="Simplified Arabic" w:hint="cs"/>
          <w:sz w:val="28"/>
          <w:szCs w:val="28"/>
          <w:rtl/>
        </w:rPr>
        <w:t>للأفراد</w:t>
      </w:r>
      <w:r w:rsidRPr="002865EE">
        <w:rPr>
          <w:rFonts w:ascii="Simplified Arabic" w:hAnsi="Simplified Arabic" w:cs="Simplified Arabic" w:hint="cs"/>
          <w:sz w:val="28"/>
          <w:szCs w:val="28"/>
          <w:rtl/>
        </w:rPr>
        <w:t xml:space="preserve"> الممارسين له , بل ويسعى التحقيق اكبر قدر ممكن من الربح .</w:t>
      </w:r>
    </w:p>
    <w:p w:rsidR="00695075" w:rsidRDefault="002865EE" w:rsidP="00695075">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ان الربح ليس محرم تحقيقه على الادارة بشكل مطلق وذلك لعدم المنافاة بين نشاط الادارة وترتب الربح عليه , والذي قد تحصل عليه الادارة بطرق مختلفة كالرسوم التي تفرضها على بعض الخدمات التي تقدمها الى الجمهور من اجل تغطية بعض نفقاتها التي تهدف منها الى توفير تلك الخدمة العامة للأفراد او تطويرها ولا تهدف الى تحقيق المكاسب المادية او الارباح هذا من جهة , ومن جهة اخرى قد تجد الادارة ان تحقيق المصلحة العامة يقتضي تدخلها في بعض النشاطات التي تدر ربحاً كممارستها للنشاط التجاري او زراعي او مالي وغيرها , وهذه النشاطات الادارية يسوغها استهداف المصلحة العامة من خلالها , ولهذا الاختلاف بين نشاط كل من الادارة والافراد يقال بأن نشاط الادارة غير مغرض بمعنى انه لا يستهدف غرضاً شخصياً او ذاتياً بخلاف النشاط الخاص حيث انه مغرض أي يستهدف غرضاً شخصياً ذاتياً .</w:t>
      </w:r>
    </w:p>
    <w:p w:rsidR="00F34913" w:rsidRPr="002865EE" w:rsidRDefault="002865EE" w:rsidP="00F34913">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اما من حيث (</w:t>
      </w:r>
      <w:r w:rsidR="00F34913">
        <w:rPr>
          <w:rFonts w:ascii="Simplified Arabic" w:hAnsi="Simplified Arabic" w:cs="Simplified Arabic" w:hint="cs"/>
          <w:sz w:val="28"/>
          <w:szCs w:val="28"/>
          <w:rtl/>
        </w:rPr>
        <w:t xml:space="preserve">الوسائل) فأن الادارة تستخدم لتحقيق هدفها وسائل السلطة العامة , ويعبر عنها البعض بأنها وسائل القانون العام والتي تجعل الادارة بموقف يسمو على موقف الافراد أي ان ارادة الادارة تعلو على ارادة الافراد , فهما وان يكونا طرفين في علاقة قانونية الإ انهما ليسا طرفين متساويين في الحقوق والواجبات فلا تساوي في مراكزهما القانونية , وامتيازات السلطة العامة كثيرة ومتعددة ومنها على سبيل المثال التنفيذ القسري وامتيازات التنفيذ المباشر وامتياز القرار التنفيذي , اما النشاط الخاص فأنه لا يتمتع بامتيازات السلطة العامة وليس له استخدام وسائلها أي لا يحق للأفراد في نشاطاتهم اعتماد وسائل القانون العام , بل تنحصر وسائلهم </w:t>
      </w:r>
      <w:r w:rsidR="00F34913">
        <w:rPr>
          <w:rFonts w:ascii="Simplified Arabic" w:hAnsi="Simplified Arabic" w:cs="Simplified Arabic" w:hint="cs"/>
          <w:sz w:val="28"/>
          <w:szCs w:val="28"/>
          <w:rtl/>
        </w:rPr>
        <w:lastRenderedPageBreak/>
        <w:t>في الوسائل التي يوفرها لهم القانون الخاص , والتي تتميز بالرضائية والمساواة بين الارادات الفردية فلا تعلو ارادة فردية على اخرى .</w:t>
      </w:r>
    </w:p>
    <w:p w:rsidR="00695075" w:rsidRPr="002C15DF" w:rsidRDefault="00695075" w:rsidP="002C15DF">
      <w:pPr>
        <w:spacing w:line="240" w:lineRule="auto"/>
        <w:jc w:val="both"/>
        <w:rPr>
          <w:rFonts w:ascii="Simplified Arabic" w:hAnsi="Simplified Arabic" w:cs="Simplified Arabic"/>
          <w:b/>
          <w:bCs/>
          <w:color w:val="FF0000"/>
          <w:sz w:val="28"/>
          <w:szCs w:val="28"/>
          <w:rtl/>
        </w:rPr>
      </w:pPr>
      <w:r w:rsidRPr="00F34913">
        <w:rPr>
          <w:rFonts w:ascii="Simplified Arabic" w:hAnsi="Simplified Arabic" w:cs="Simplified Arabic" w:hint="cs"/>
          <w:b/>
          <w:bCs/>
          <w:color w:val="FF0000"/>
          <w:sz w:val="28"/>
          <w:szCs w:val="28"/>
          <w:rtl/>
        </w:rPr>
        <w:t xml:space="preserve">التمييز بين النشاط الاداري والنشاط الحكومي / </w:t>
      </w:r>
      <w:r w:rsidR="00F34913" w:rsidRPr="002C15DF">
        <w:rPr>
          <w:rFonts w:ascii="Simplified Arabic" w:hAnsi="Simplified Arabic" w:cs="Simplified Arabic" w:hint="cs"/>
          <w:color w:val="000000" w:themeColor="text1"/>
          <w:sz w:val="28"/>
          <w:szCs w:val="28"/>
          <w:rtl/>
        </w:rPr>
        <w:t xml:space="preserve">قد تكون للدولة اهداف متعددة وفي مختلف المجالات الاجتماعية والسياسية والاقتصادية وغيرها , </w:t>
      </w:r>
      <w:r w:rsidR="002C15DF" w:rsidRPr="002C15DF">
        <w:rPr>
          <w:rFonts w:ascii="Simplified Arabic" w:hAnsi="Simplified Arabic" w:cs="Simplified Arabic" w:hint="cs"/>
          <w:color w:val="000000" w:themeColor="text1"/>
          <w:sz w:val="28"/>
          <w:szCs w:val="28"/>
          <w:rtl/>
        </w:rPr>
        <w:t xml:space="preserve">وعند سعي الدولة لتحقيق اهدافها يجب عليها تحقيقها في اطار فكرة القانون . </w:t>
      </w:r>
    </w:p>
    <w:p w:rsidR="002C15DF" w:rsidRDefault="002C15DF" w:rsidP="00506A6D">
      <w:pPr>
        <w:spacing w:line="240" w:lineRule="auto"/>
        <w:jc w:val="both"/>
        <w:rPr>
          <w:rFonts w:ascii="Simplified Arabic" w:hAnsi="Simplified Arabic" w:cs="Simplified Arabic"/>
          <w:color w:val="000000" w:themeColor="text1"/>
          <w:sz w:val="28"/>
          <w:szCs w:val="28"/>
          <w:rtl/>
        </w:rPr>
      </w:pPr>
      <w:r w:rsidRPr="002C15DF">
        <w:rPr>
          <w:rFonts w:ascii="Simplified Arabic" w:hAnsi="Simplified Arabic" w:cs="Simplified Arabic" w:hint="cs"/>
          <w:color w:val="000000" w:themeColor="text1"/>
          <w:sz w:val="28"/>
          <w:szCs w:val="28"/>
          <w:rtl/>
        </w:rPr>
        <w:t>في الدول التي تأخذ بمبدأ الفصل بين السلطات تمنح كل وظيفة من وظ</w:t>
      </w:r>
      <w:r>
        <w:rPr>
          <w:rFonts w:ascii="Simplified Arabic" w:hAnsi="Simplified Arabic" w:cs="Simplified Arabic" w:hint="cs"/>
          <w:color w:val="000000" w:themeColor="text1"/>
          <w:sz w:val="28"/>
          <w:szCs w:val="28"/>
          <w:rtl/>
        </w:rPr>
        <w:t>ائف الدولة الى هيئة او سلطة عامة تقوم بممارستها , ومن هذه السلطات هي السلطة التنفيذية , وتقوم السلطة التنفيذية لإنجاز مهامه وظيفتها التنفيذية بأداء نشاطين في غاية الاهمية , الأول هو النشاط الحكومي , والثاني النشاط الإداري , ولكن ما الفارق بين النشاطين ؟</w:t>
      </w:r>
      <w:r w:rsidRPr="002C15DF">
        <w:rPr>
          <w:rFonts w:ascii="Simplified Arabic" w:hAnsi="Simplified Arabic" w:cs="Simplified Arabic" w:hint="cs"/>
          <w:color w:val="000000" w:themeColor="text1"/>
          <w:sz w:val="28"/>
          <w:szCs w:val="28"/>
          <w:rtl/>
        </w:rPr>
        <w:t xml:space="preserve"> </w:t>
      </w:r>
    </w:p>
    <w:p w:rsidR="002C15DF" w:rsidRDefault="002C15DF"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الواقع ان وضع حد فاصل بين النشاطين امر لا يخلو من صعوبات جمة , لا سيما وان الجهة ذاتها هي التي تمارس كلا النشاطين , لكن هذا لا يعني التخلي عن المحاولة , لذا سعى الفقه الى وضع معايير يمكن من خلالها تحقيق التمييز بينهما , وسنذكر اهمها فيما يأتي :</w:t>
      </w:r>
    </w:p>
    <w:p w:rsidR="002C15DF" w:rsidRDefault="002C15DF"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يمكن التمييز بينهما من حيث الطبيعة فالنشاط الحكومي ذو طبيعة سياسية وهذا ما يفتقده النشاط الاداري , فالنشاط الحكومي يتعلق بأمر مهم من امور الدولة وشؤونها العامة كقرارات حل البرلمان واجراء انتخابات جديدة , </w:t>
      </w:r>
      <w:r w:rsidR="00055EBC">
        <w:rPr>
          <w:rFonts w:ascii="Simplified Arabic" w:hAnsi="Simplified Arabic" w:cs="Simplified Arabic" w:hint="cs"/>
          <w:color w:val="000000" w:themeColor="text1"/>
          <w:sz w:val="28"/>
          <w:szCs w:val="28"/>
          <w:rtl/>
        </w:rPr>
        <w:t>اما ما عداها من النشاطات الاعتيادية مما تؤديه السلطة التنفيذية بتشكيلاتها المختلفة فهي نشاطات ادارية كنشاطها في توفير المياه الصالحة للشرب للجمهور وتوريد الكهرباء وغيرها .</w:t>
      </w:r>
    </w:p>
    <w:p w:rsidR="00055EBC" w:rsidRDefault="00055EBC"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وقدم بعضهم معياراً للتمييز بينهما يعتمد مفهوم المحورية والاداة فقال ان الحكومة هي محور السلطة التنفيذية , وان الادارة ليست الا اداتها التي تحقق بها اغراضها </w:t>
      </w:r>
      <w:r w:rsidR="00791DE4">
        <w:rPr>
          <w:rFonts w:ascii="Simplified Arabic" w:hAnsi="Simplified Arabic" w:cs="Simplified Arabic" w:hint="cs"/>
          <w:color w:val="000000" w:themeColor="text1"/>
          <w:sz w:val="28"/>
          <w:szCs w:val="28"/>
          <w:rtl/>
        </w:rPr>
        <w:t>.</w:t>
      </w:r>
    </w:p>
    <w:p w:rsidR="00791DE4" w:rsidRDefault="00791DE4"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وهناك المعيار العضوي للتمييز بينهما , وهذا المعيار يعتمد على صفة من يمارس العمل , ومن المعلوم ان هنا تداخل كبير بين ممارسي العملين (الحكومي والاداري) حيث ان اعضاء الحكومة هم انفسهم اعضاء الادارة , فكيف يتسنى جعل المعيار العضوي مميزاً بين العمل او النشاط الحكومي والنشاط الاداري ؟ الجواب عن هذا يكمن في ازدواجية الصفة التي يتمتع بها هؤلاء , فهم يتمتعون بالصفة السياسية باعتبارهم اعضاء في السلطة التنفيذية او الحكومة , وبهذه الصفة يشارك عضو الحكومة برسم السياسة العامة لها في اطار مجلس الوزراء كما ويسأل عن تنفيذها امام المجلس التنفيذي .</w:t>
      </w:r>
    </w:p>
    <w:p w:rsidR="00791DE4" w:rsidRDefault="00791DE4"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lastRenderedPageBreak/>
        <w:t xml:space="preserve">وطرح معيار الاطلاق والتقييد للتمييز بينهما , فالنشاط الحكومي يتسم بكونه غير مشروط في اصدار القرارات , ولذا تكون الحكومة حرة من الناحية القانونية , فتظهر نشاطها بقواعد وقرارات صدرت وتصدر من جهة أعلى منها , وهو ما </w:t>
      </w:r>
      <w:r w:rsidR="00385ED9">
        <w:rPr>
          <w:rFonts w:ascii="Simplified Arabic" w:hAnsi="Simplified Arabic" w:cs="Simplified Arabic" w:hint="cs"/>
          <w:color w:val="000000" w:themeColor="text1"/>
          <w:sz w:val="28"/>
          <w:szCs w:val="28"/>
          <w:rtl/>
        </w:rPr>
        <w:t>يقتضيه مبدأ المشروعية , فلا تستطيع الادارة ان تمارس نشاطها الا وفقا لما تسمح به القواعد القانونية وليس لها مخالفتها بأي شكل من الاشكال , ومن هنا يمكن القول بأن الادارة تتمتع بسلطة ثانوية ومشتقة في حين تتمتع الحكومة بسلطة اصلية ومنشئة .</w:t>
      </w:r>
    </w:p>
    <w:p w:rsidR="00385ED9" w:rsidRDefault="00385ED9"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ويمكن التمييز بينهما من حيث الحاجة الى التخصص وعدمها , فالنشاط الاداري ذو صبغة فنية يتطلب من شاغل الوظيفة الادارية قدراً كبيراً من التخصص , وهذا بخلاف النشاط الحكومي الذي يفتقر الى الجانب التخصصي ولذا لا تتطلب الوظيفة الحكومية تخصصاً دقيقاً .</w:t>
      </w:r>
    </w:p>
    <w:p w:rsidR="00385ED9" w:rsidRPr="002C15DF" w:rsidRDefault="00385ED9" w:rsidP="00506A6D">
      <w:pPr>
        <w:spacing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كما حاول بعضهم التمييز بينهما من حيث الاستقرار وعدمه , فالنشاط الاداري يصدر عن الوظيفة الادارية التي تتضمن لشاغلها الاستقرار في شغلها , لذا تكفل لشاغلها نوعاً من الاستقرار والطمأنينة في حين ان الاستقرار مفقود في الوظيفة الحكومية عادة , فالذين يشتغلون مناصبهم بوساطة الانتخابات تكون ولايتهم مؤقتة بفترة زمنية محددة يغادرون مواقعهم الحكومية التي كانوا يشتغلون بها بعد انتهاء هذه الفترة الزمنية عند عدم اعادة انتخابهم , وبهذا لا يتوافر لهم الاستقرار الذي يتمته به شاغل الوظيفة الادارية .   </w:t>
      </w:r>
    </w:p>
    <w:p w:rsidR="003C11F1" w:rsidRDefault="00695075" w:rsidP="00385ED9">
      <w:pPr>
        <w:spacing w:line="240" w:lineRule="auto"/>
        <w:jc w:val="both"/>
        <w:rPr>
          <w:rFonts w:ascii="Simplified Arabic" w:hAnsi="Simplified Arabic" w:cs="Simplified Arabic"/>
          <w:color w:val="000000" w:themeColor="text1"/>
          <w:sz w:val="28"/>
          <w:szCs w:val="28"/>
          <w:rtl/>
        </w:rPr>
      </w:pPr>
      <w:r w:rsidRPr="00F34913">
        <w:rPr>
          <w:rFonts w:ascii="Simplified Arabic" w:hAnsi="Simplified Arabic" w:cs="Simplified Arabic" w:hint="cs"/>
          <w:b/>
          <w:bCs/>
          <w:color w:val="FF0000"/>
          <w:sz w:val="28"/>
          <w:szCs w:val="28"/>
          <w:rtl/>
        </w:rPr>
        <w:t>التمييز بين النشاط الاداري والنشاط التشريعي /</w:t>
      </w:r>
      <w:r w:rsidR="00385ED9">
        <w:rPr>
          <w:rFonts w:ascii="Simplified Arabic" w:hAnsi="Simplified Arabic" w:cs="Simplified Arabic" w:hint="cs"/>
          <w:b/>
          <w:bCs/>
          <w:color w:val="FF0000"/>
          <w:sz w:val="28"/>
          <w:szCs w:val="28"/>
          <w:rtl/>
        </w:rPr>
        <w:t xml:space="preserve"> </w:t>
      </w:r>
      <w:r w:rsidR="00385ED9" w:rsidRPr="00385ED9">
        <w:rPr>
          <w:rFonts w:ascii="Simplified Arabic" w:hAnsi="Simplified Arabic" w:cs="Simplified Arabic" w:hint="cs"/>
          <w:color w:val="000000" w:themeColor="text1"/>
          <w:sz w:val="28"/>
          <w:szCs w:val="28"/>
          <w:rtl/>
        </w:rPr>
        <w:t>هناك</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بعض</w:t>
      </w:r>
      <w:r w:rsidR="00385ED9" w:rsidRPr="00385ED9">
        <w:rPr>
          <w:rFonts w:ascii="Simplified Arabic" w:hAnsi="Simplified Arabic" w:cs="Simplified Arabic"/>
          <w:color w:val="000000" w:themeColor="text1"/>
          <w:sz w:val="28"/>
          <w:szCs w:val="28"/>
          <w:rtl/>
        </w:rPr>
        <w:t xml:space="preserve"> </w:t>
      </w:r>
      <w:r w:rsidR="00385ED9">
        <w:rPr>
          <w:rFonts w:ascii="Simplified Arabic" w:hAnsi="Simplified Arabic" w:cs="Simplified Arabic" w:hint="cs"/>
          <w:color w:val="000000" w:themeColor="text1"/>
          <w:sz w:val="28"/>
          <w:szCs w:val="28"/>
          <w:rtl/>
        </w:rPr>
        <w:t>الموارد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التي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يلتقي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فيها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النشاط</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الإداري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مع</w:t>
      </w:r>
      <w:r w:rsidR="00385ED9" w:rsidRPr="00385ED9">
        <w:rPr>
          <w:rFonts w:ascii="Simplified Arabic" w:hAnsi="Simplified Arabic" w:cs="Simplified Arabic"/>
          <w:color w:val="000000" w:themeColor="text1"/>
          <w:sz w:val="28"/>
          <w:szCs w:val="28"/>
          <w:rtl/>
        </w:rPr>
        <w:t xml:space="preserve"> </w:t>
      </w:r>
      <w:r w:rsidR="00385ED9">
        <w:rPr>
          <w:rFonts w:ascii="Simplified Arabic" w:hAnsi="Simplified Arabic" w:cs="Simplified Arabic" w:hint="cs"/>
          <w:color w:val="000000" w:themeColor="text1"/>
          <w:sz w:val="28"/>
          <w:szCs w:val="28"/>
          <w:rtl/>
        </w:rPr>
        <w:t>الن</w:t>
      </w:r>
      <w:r w:rsidR="00385ED9" w:rsidRPr="00385ED9">
        <w:rPr>
          <w:rFonts w:ascii="Simplified Arabic" w:hAnsi="Simplified Arabic" w:cs="Simplified Arabic" w:hint="cs"/>
          <w:color w:val="000000" w:themeColor="text1"/>
          <w:sz w:val="28"/>
          <w:szCs w:val="28"/>
          <w:rtl/>
        </w:rPr>
        <w:t>شاط</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التشريعي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هناك</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موارد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للتشابه</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بينهما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ولموارد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التشابه</w:t>
      </w:r>
      <w:r w:rsidR="00385ED9" w:rsidRPr="00385ED9">
        <w:rPr>
          <w:rFonts w:ascii="Simplified Arabic" w:hAnsi="Simplified Arabic" w:cs="Simplified Arabic"/>
          <w:color w:val="000000" w:themeColor="text1"/>
          <w:sz w:val="28"/>
          <w:szCs w:val="28"/>
          <w:rtl/>
        </w:rPr>
        <w:t xml:space="preserve"> </w:t>
      </w:r>
      <w:r w:rsidR="00385ED9">
        <w:rPr>
          <w:rFonts w:ascii="Simplified Arabic" w:hAnsi="Simplified Arabic" w:cs="Simplified Arabic" w:hint="cs"/>
          <w:color w:val="000000" w:themeColor="text1"/>
          <w:sz w:val="28"/>
          <w:szCs w:val="28"/>
          <w:rtl/>
        </w:rPr>
        <w:t>هذ</w:t>
      </w:r>
      <w:r w:rsidR="00385ED9" w:rsidRPr="00385ED9">
        <w:rPr>
          <w:rFonts w:ascii="Simplified Arabic" w:hAnsi="Simplified Arabic" w:cs="Simplified Arabic" w:hint="cs"/>
          <w:color w:val="000000" w:themeColor="text1"/>
          <w:sz w:val="28"/>
          <w:szCs w:val="28"/>
          <w:rtl/>
        </w:rPr>
        <w:t>ه</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أكثر</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من</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مظهر</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فمنها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مثلا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تصدره</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الإدارة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من</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قرارات</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تتسم</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بالعمومية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ويعبر</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عنها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بالتشريعات</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الفرعية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وهي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مجموعة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من</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القواعد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العلاقة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المجردة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الصادرة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عن</w:t>
      </w:r>
      <w:r w:rsidR="00385ED9" w:rsidRPr="00385ED9">
        <w:rPr>
          <w:rFonts w:ascii="Simplified Arabic" w:hAnsi="Simplified Arabic" w:cs="Simplified Arabic"/>
          <w:color w:val="000000" w:themeColor="text1"/>
          <w:sz w:val="28"/>
          <w:szCs w:val="28"/>
          <w:rtl/>
        </w:rPr>
        <w:t xml:space="preserve"> </w:t>
      </w:r>
      <w:r w:rsidR="003C11F1">
        <w:rPr>
          <w:rFonts w:ascii="Simplified Arabic" w:hAnsi="Simplified Arabic" w:cs="Simplified Arabic" w:hint="cs"/>
          <w:color w:val="000000" w:themeColor="text1"/>
          <w:sz w:val="28"/>
          <w:szCs w:val="28"/>
          <w:rtl/>
        </w:rPr>
        <w:t>الإدارة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وهذا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يعني</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وجود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موارد</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للتشابه</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بينها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وبين</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التشريعات</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الاعتيادية</w:t>
      </w:r>
      <w:r w:rsidR="00385ED9" w:rsidRPr="00385ED9">
        <w:rPr>
          <w:rFonts w:ascii="Simplified Arabic" w:hAnsi="Simplified Arabic" w:cs="Simplified Arabic"/>
          <w:color w:val="000000" w:themeColor="text1"/>
          <w:sz w:val="28"/>
          <w:szCs w:val="28"/>
          <w:rtl/>
        </w:rPr>
        <w:t xml:space="preserve"> ( </w:t>
      </w:r>
      <w:r w:rsidR="00385ED9" w:rsidRPr="00385ED9">
        <w:rPr>
          <w:rFonts w:ascii="Simplified Arabic" w:hAnsi="Simplified Arabic" w:cs="Simplified Arabic" w:hint="cs"/>
          <w:color w:val="000000" w:themeColor="text1"/>
          <w:sz w:val="28"/>
          <w:szCs w:val="28"/>
          <w:rtl/>
        </w:rPr>
        <w:t>القوانين</w:t>
      </w:r>
      <w:r w:rsidR="00385ED9" w:rsidRPr="00385ED9">
        <w:rPr>
          <w:rFonts w:ascii="Simplified Arabic" w:hAnsi="Simplified Arabic" w:cs="Simplified Arabic"/>
          <w:color w:val="000000" w:themeColor="text1"/>
          <w:sz w:val="28"/>
          <w:szCs w:val="28"/>
          <w:rtl/>
        </w:rPr>
        <w:t xml:space="preserve"> ) </w:t>
      </w:r>
      <w:r w:rsidR="00385ED9" w:rsidRPr="00385ED9">
        <w:rPr>
          <w:rFonts w:ascii="Simplified Arabic" w:hAnsi="Simplified Arabic" w:cs="Simplified Arabic" w:hint="cs"/>
          <w:color w:val="000000" w:themeColor="text1"/>
          <w:sz w:val="28"/>
          <w:szCs w:val="28"/>
          <w:rtl/>
        </w:rPr>
        <w:t>ويتمثل</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هذا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التش</w:t>
      </w:r>
      <w:r w:rsidR="003C11F1">
        <w:rPr>
          <w:rFonts w:ascii="Simplified Arabic" w:hAnsi="Simplified Arabic" w:cs="Simplified Arabic" w:hint="cs"/>
          <w:color w:val="000000" w:themeColor="text1"/>
          <w:sz w:val="28"/>
          <w:szCs w:val="28"/>
          <w:rtl/>
        </w:rPr>
        <w:t>ابه في ان كلا منهما يتضمن قواعد عامة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مجردة</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فكلاهم</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لا</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ينظر</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إلى</w:t>
      </w:r>
      <w:r w:rsidR="00385ED9" w:rsidRPr="00385ED9">
        <w:rPr>
          <w:rFonts w:ascii="Simplified Arabic" w:hAnsi="Simplified Arabic" w:cs="Simplified Arabic"/>
          <w:color w:val="000000" w:themeColor="text1"/>
          <w:sz w:val="28"/>
          <w:szCs w:val="28"/>
          <w:rtl/>
        </w:rPr>
        <w:t xml:space="preserve"> </w:t>
      </w:r>
      <w:r w:rsidR="00385ED9" w:rsidRPr="00385ED9">
        <w:rPr>
          <w:rFonts w:ascii="Simplified Arabic" w:hAnsi="Simplified Arabic" w:cs="Simplified Arabic" w:hint="cs"/>
          <w:color w:val="000000" w:themeColor="text1"/>
          <w:sz w:val="28"/>
          <w:szCs w:val="28"/>
          <w:rtl/>
        </w:rPr>
        <w:t>جهة</w:t>
      </w:r>
      <w:r w:rsidR="00385ED9" w:rsidRPr="00385ED9">
        <w:rPr>
          <w:rFonts w:ascii="Simplified Arabic" w:hAnsi="Simplified Arabic" w:cs="Simplified Arabic"/>
          <w:color w:val="000000" w:themeColor="text1"/>
          <w:sz w:val="28"/>
          <w:szCs w:val="28"/>
          <w:rtl/>
        </w:rPr>
        <w:t xml:space="preserve"> </w:t>
      </w:r>
      <w:r w:rsidR="003C11F1">
        <w:rPr>
          <w:rFonts w:ascii="Simplified Arabic" w:hAnsi="Simplified Arabic" w:cs="Simplified Arabic" w:hint="cs"/>
          <w:color w:val="000000" w:themeColor="text1"/>
          <w:sz w:val="28"/>
          <w:szCs w:val="28"/>
          <w:rtl/>
        </w:rPr>
        <w:t xml:space="preserve">بعينها او شخص بذاته </w:t>
      </w:r>
      <w:r w:rsidR="00385ED9" w:rsidRPr="00385ED9">
        <w:rPr>
          <w:rFonts w:ascii="Simplified Arabic" w:hAnsi="Simplified Arabic" w:cs="Simplified Arabic" w:hint="cs"/>
          <w:color w:val="000000" w:themeColor="text1"/>
          <w:sz w:val="28"/>
          <w:szCs w:val="28"/>
          <w:rtl/>
        </w:rPr>
        <w:t>،</w:t>
      </w:r>
      <w:r w:rsidR="003C11F1">
        <w:rPr>
          <w:rFonts w:ascii="Simplified Arabic" w:hAnsi="Simplified Arabic" w:cs="Simplified Arabic" w:hint="cs"/>
          <w:color w:val="000000" w:themeColor="text1"/>
          <w:sz w:val="28"/>
          <w:szCs w:val="28"/>
          <w:rtl/>
        </w:rPr>
        <w:t xml:space="preserve"> بل تحتوي على قواعد يمكن تطبيقها على كل من تتوافر فيه الصفات التي تحددها تلك القواعد العامة , الا انهما يختلفان من ناحيتين :</w:t>
      </w:r>
    </w:p>
    <w:p w:rsidR="003C11F1" w:rsidRDefault="003C11F1" w:rsidP="00385ED9">
      <w:pPr>
        <w:spacing w:line="240" w:lineRule="auto"/>
        <w:jc w:val="both"/>
        <w:rPr>
          <w:rFonts w:ascii="Simplified Arabic" w:hAnsi="Simplified Arabic" w:cs="Simplified Arabic"/>
          <w:color w:val="000000" w:themeColor="text1"/>
          <w:sz w:val="28"/>
          <w:szCs w:val="28"/>
          <w:rtl/>
        </w:rPr>
      </w:pPr>
      <w:r w:rsidRPr="003C11F1">
        <w:rPr>
          <w:rFonts w:ascii="Simplified Arabic" w:hAnsi="Simplified Arabic" w:cs="Simplified Arabic" w:hint="cs"/>
          <w:b/>
          <w:bCs/>
          <w:color w:val="000000" w:themeColor="text1"/>
          <w:sz w:val="28"/>
          <w:szCs w:val="28"/>
          <w:rtl/>
        </w:rPr>
        <w:t>الأولى/</w:t>
      </w:r>
      <w:r>
        <w:rPr>
          <w:rFonts w:ascii="Simplified Arabic" w:hAnsi="Simplified Arabic" w:cs="Simplified Arabic" w:hint="cs"/>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الاختلاف</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الناحية</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الشكلية :-  ف</w:t>
      </w:r>
      <w:r w:rsidRPr="003C11F1">
        <w:rPr>
          <w:rFonts w:ascii="Simplified Arabic" w:hAnsi="Simplified Arabic" w:cs="Simplified Arabic" w:hint="cs"/>
          <w:color w:val="000000" w:themeColor="text1"/>
          <w:sz w:val="28"/>
          <w:szCs w:val="28"/>
          <w:rtl/>
        </w:rPr>
        <w:t>التشريع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الاعتيادي</w:t>
      </w:r>
      <w:r>
        <w:rPr>
          <w:rFonts w:ascii="Simplified Arabic" w:hAnsi="Simplified Arabic" w:cs="Simplified Arabic" w:hint="cs"/>
          <w:color w:val="000000" w:themeColor="text1"/>
          <w:sz w:val="28"/>
          <w:szCs w:val="28"/>
          <w:rtl/>
        </w:rPr>
        <w:t xml:space="preserve"> لا يصدر الا عن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السلطة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المخولة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دستوريا</w:t>
      </w:r>
      <w:r>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بسن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القوانين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لا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يصدر</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الاعتيادي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أو</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القانون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إلا</w:t>
      </w:r>
      <w:r>
        <w:rPr>
          <w:rFonts w:ascii="Simplified Arabic" w:hAnsi="Simplified Arabic" w:cs="Simplified Arabic" w:hint="cs"/>
          <w:color w:val="000000" w:themeColor="text1"/>
          <w:sz w:val="28"/>
          <w:szCs w:val="28"/>
          <w:rtl/>
        </w:rPr>
        <w:t xml:space="preserve"> عن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السلطة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أو</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سمح</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الدستور</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بتفويضها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بممارسة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سلطة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w:t>
      </w:r>
      <w:r>
        <w:rPr>
          <w:rFonts w:ascii="Simplified Arabic" w:hAnsi="Simplified Arabic" w:cs="Simplified Arabic" w:hint="cs"/>
          <w:color w:val="000000" w:themeColor="text1"/>
          <w:sz w:val="28"/>
          <w:szCs w:val="28"/>
          <w:rtl/>
        </w:rPr>
        <w:t xml:space="preserve"> في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ظروف</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معينة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أما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التشريعات</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الفرعي</w:t>
      </w:r>
      <w:r>
        <w:rPr>
          <w:rFonts w:ascii="Simplified Arabic" w:hAnsi="Simplified Arabic" w:cs="Simplified Arabic" w:hint="cs"/>
          <w:color w:val="000000" w:themeColor="text1"/>
          <w:sz w:val="28"/>
          <w:szCs w:val="28"/>
          <w:rtl/>
        </w:rPr>
        <w:t>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فلا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تعدو</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الناحية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الشكلية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كونها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قرارات</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ادارية لا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قوانين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والسبب</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الرئيس</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وراء</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ذلك</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يكمن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في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أنها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تصدر</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جهة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الإدارة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ولذا</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ت</w:t>
      </w:r>
      <w:r w:rsidRPr="003C11F1">
        <w:rPr>
          <w:rFonts w:ascii="Simplified Arabic" w:hAnsi="Simplified Arabic" w:cs="Simplified Arabic" w:hint="cs"/>
          <w:color w:val="000000" w:themeColor="text1"/>
          <w:sz w:val="28"/>
          <w:szCs w:val="28"/>
          <w:rtl/>
        </w:rPr>
        <w:t>سمى</w:t>
      </w:r>
      <w:r w:rsidRPr="003C11F1">
        <w:rPr>
          <w:rFonts w:ascii="Simplified Arabic" w:hAnsi="Simplified Arabic" w:cs="Simplified Arabic"/>
          <w:color w:val="000000" w:themeColor="text1"/>
          <w:sz w:val="28"/>
          <w:szCs w:val="28"/>
          <w:rtl/>
        </w:rPr>
        <w:t xml:space="preserve"> </w:t>
      </w:r>
      <w:bookmarkStart w:id="0" w:name="_GoBack"/>
      <w:bookmarkEnd w:id="0"/>
      <w:r>
        <w:rPr>
          <w:rFonts w:ascii="Simplified Arabic" w:hAnsi="Simplified Arabic" w:cs="Simplified Arabic" w:hint="cs"/>
          <w:color w:val="000000" w:themeColor="text1"/>
          <w:sz w:val="28"/>
          <w:szCs w:val="28"/>
          <w:rtl/>
        </w:rPr>
        <w:t>بــ(</w:t>
      </w:r>
      <w:r w:rsidRPr="003C11F1">
        <w:rPr>
          <w:rFonts w:ascii="Simplified Arabic" w:hAnsi="Simplified Arabic" w:cs="Simplified Arabic" w:hint="cs"/>
          <w:color w:val="000000" w:themeColor="text1"/>
          <w:sz w:val="28"/>
          <w:szCs w:val="28"/>
          <w:rtl/>
        </w:rPr>
        <w:t>القرارات</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الإدارية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العامة</w:t>
      </w:r>
      <w:r>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أيضا</w:t>
      </w:r>
      <w:r>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وهذا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هو</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المعيار</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العضوي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أو</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الشكلي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والذي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يعتمد</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الجهة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صدر</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عنها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النشاط</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w:t>
      </w:r>
    </w:p>
    <w:p w:rsidR="003C11F1" w:rsidRDefault="003C11F1" w:rsidP="00385ED9">
      <w:pPr>
        <w:spacing w:line="240" w:lineRule="auto"/>
        <w:jc w:val="both"/>
        <w:rPr>
          <w:rFonts w:ascii="Simplified Arabic" w:hAnsi="Simplified Arabic" w:cs="Simplified Arabic"/>
          <w:color w:val="000000" w:themeColor="text1"/>
          <w:sz w:val="28"/>
          <w:szCs w:val="28"/>
          <w:rtl/>
        </w:rPr>
      </w:pPr>
      <w:r w:rsidRPr="003C11F1">
        <w:rPr>
          <w:rFonts w:ascii="Simplified Arabic" w:hAnsi="Simplified Arabic" w:cs="Simplified Arabic" w:hint="cs"/>
          <w:b/>
          <w:bCs/>
          <w:color w:val="000000" w:themeColor="text1"/>
          <w:sz w:val="28"/>
          <w:szCs w:val="28"/>
          <w:rtl/>
        </w:rPr>
        <w:lastRenderedPageBreak/>
        <w:t>الثانية</w:t>
      </w:r>
      <w:r w:rsidRPr="003C11F1">
        <w:rPr>
          <w:rFonts w:ascii="Simplified Arabic" w:hAnsi="Simplified Arabic" w:cs="Simplified Arabic"/>
          <w:b/>
          <w:bCs/>
          <w:color w:val="000000" w:themeColor="text1"/>
          <w:sz w:val="28"/>
          <w:szCs w:val="28"/>
          <w:rtl/>
        </w:rPr>
        <w:t xml:space="preserve"> </w:t>
      </w:r>
      <w:r w:rsidRPr="003C11F1">
        <w:rPr>
          <w:rFonts w:ascii="Simplified Arabic" w:hAnsi="Simplified Arabic" w:cs="Simplified Arabic" w:hint="cs"/>
          <w:b/>
          <w:b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الاختلاف</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ناحية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القيود</w:t>
      </w:r>
      <w:r>
        <w:rPr>
          <w:rFonts w:ascii="Simplified Arabic" w:hAnsi="Simplified Arabic" w:cs="Simplified Arabic" w:hint="cs"/>
          <w:color w:val="000000" w:themeColor="text1"/>
          <w:sz w:val="28"/>
          <w:szCs w:val="28"/>
          <w:rtl/>
        </w:rPr>
        <w:t xml:space="preserve"> :-</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التي</w:t>
      </w:r>
      <w:r>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تفرض</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علی</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کل منهما , فالتشريع العادي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يجب</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عليه</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عدم</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مخالفة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القواعد</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الدستورية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بينما</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لا </w:t>
      </w:r>
      <w:r w:rsidRPr="003C11F1">
        <w:rPr>
          <w:rFonts w:ascii="Simplified Arabic" w:hAnsi="Simplified Arabic" w:cs="Simplified Arabic" w:hint="cs"/>
          <w:color w:val="000000" w:themeColor="text1"/>
          <w:sz w:val="28"/>
          <w:szCs w:val="28"/>
          <w:rtl/>
        </w:rPr>
        <w:t>يجوز</w:t>
      </w:r>
      <w:r>
        <w:rPr>
          <w:rFonts w:ascii="Simplified Arabic" w:hAnsi="Simplified Arabic" w:cs="Simplified Arabic" w:hint="cs"/>
          <w:color w:val="000000" w:themeColor="text1"/>
          <w:sz w:val="28"/>
          <w:szCs w:val="28"/>
          <w:rtl/>
        </w:rPr>
        <w:t xml:space="preserve"> للتشريعات الفرعية مخالفة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القواعد</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الدستورية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ولا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مخالفة</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الاعتيادي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وبهذا</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يتبين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أن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الاعتيادي</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او</w:t>
      </w:r>
      <w:r w:rsidRPr="003C11F1">
        <w:rPr>
          <w:rFonts w:ascii="Simplified Arabic" w:hAnsi="Simplified Arabic" w:cs="Simplified Arabic" w:hint="cs"/>
          <w:color w:val="000000" w:themeColor="text1"/>
          <w:sz w:val="28"/>
          <w:szCs w:val="28"/>
          <w:rtl/>
        </w:rPr>
        <w:t>سع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مدى</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من</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التشريع</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الفرعي</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وأقل</w:t>
      </w:r>
      <w:r w:rsidRPr="003C11F1">
        <w:rPr>
          <w:rFonts w:ascii="Simplified Arabic" w:hAnsi="Simplified Arabic" w:cs="Simplified Arabic"/>
          <w:color w:val="000000" w:themeColor="text1"/>
          <w:sz w:val="28"/>
          <w:szCs w:val="28"/>
          <w:rtl/>
        </w:rPr>
        <w:t xml:space="preserve"> </w:t>
      </w:r>
      <w:r w:rsidRPr="003C11F1">
        <w:rPr>
          <w:rFonts w:ascii="Simplified Arabic" w:hAnsi="Simplified Arabic" w:cs="Simplified Arabic" w:hint="cs"/>
          <w:color w:val="000000" w:themeColor="text1"/>
          <w:sz w:val="28"/>
          <w:szCs w:val="28"/>
          <w:rtl/>
        </w:rPr>
        <w:t>منه</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ق</w:t>
      </w:r>
      <w:r w:rsidRPr="003C11F1">
        <w:rPr>
          <w:rFonts w:ascii="Simplified Arabic" w:hAnsi="Simplified Arabic" w:cs="Simplified Arabic" w:hint="cs"/>
          <w:color w:val="000000" w:themeColor="text1"/>
          <w:sz w:val="28"/>
          <w:szCs w:val="28"/>
          <w:rtl/>
        </w:rPr>
        <w:t>يودا</w:t>
      </w:r>
      <w:r w:rsidRPr="003C11F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w:t>
      </w:r>
    </w:p>
    <w:p w:rsidR="00695075" w:rsidRPr="00F34913" w:rsidRDefault="00695075" w:rsidP="00506A6D">
      <w:pPr>
        <w:spacing w:line="240" w:lineRule="auto"/>
        <w:jc w:val="both"/>
        <w:rPr>
          <w:rFonts w:ascii="Simplified Arabic" w:hAnsi="Simplified Arabic" w:cs="Simplified Arabic"/>
          <w:b/>
          <w:bCs/>
          <w:color w:val="FF0000"/>
          <w:sz w:val="28"/>
          <w:szCs w:val="28"/>
          <w:rtl/>
        </w:rPr>
      </w:pPr>
      <w:r w:rsidRPr="00F34913">
        <w:rPr>
          <w:rFonts w:ascii="Simplified Arabic" w:hAnsi="Simplified Arabic" w:cs="Simplified Arabic" w:hint="cs"/>
          <w:b/>
          <w:bCs/>
          <w:color w:val="FF0000"/>
          <w:sz w:val="28"/>
          <w:szCs w:val="28"/>
          <w:rtl/>
        </w:rPr>
        <w:t>التمييز بين النشاط الاداري والنشاط القضائي /</w:t>
      </w:r>
    </w:p>
    <w:p w:rsidR="00023A95"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قد</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023A95">
        <w:rPr>
          <w:rFonts w:ascii="Simplified Arabic" w:hAnsi="Simplified Arabic" w:cs="Simplified Arabic" w:hint="cs"/>
          <w:sz w:val="28"/>
          <w:szCs w:val="28"/>
          <w:rtl/>
        </w:rPr>
        <w:t>قال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للوهلة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الأولى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أنه</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لي</w:t>
      </w:r>
      <w:r w:rsidRPr="00023A95">
        <w:rPr>
          <w:rFonts w:ascii="Simplified Arabic" w:hAnsi="Simplified Arabic" w:cs="Simplified Arabic" w:hint="cs"/>
          <w:sz w:val="28"/>
          <w:szCs w:val="28"/>
          <w:rtl/>
        </w:rPr>
        <w:t>ست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هناك</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حاجة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للسعي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التمييز بين نشاطي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والقضاء</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فهما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متمايزان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أصلا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023A95">
        <w:rPr>
          <w:rFonts w:ascii="Simplified Arabic" w:hAnsi="Simplified Arabic" w:cs="Simplified Arabic" w:hint="cs"/>
          <w:sz w:val="28"/>
          <w:szCs w:val="28"/>
          <w:rtl/>
        </w:rPr>
        <w:t>لتقي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القضائي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الذي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تقوم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الجهات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القضائية</w:t>
      </w:r>
      <w:r>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سيما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الجنائي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موارد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عدة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وغاية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الفحص</w:t>
      </w:r>
      <w:r>
        <w:rPr>
          <w:rFonts w:ascii="Simplified Arabic" w:hAnsi="Simplified Arabic" w:cs="Simplified Arabic" w:hint="cs"/>
          <w:sz w:val="28"/>
          <w:szCs w:val="28"/>
          <w:rtl/>
        </w:rPr>
        <w:t xml:space="preserve"> </w:t>
      </w:r>
      <w:r w:rsidRPr="00023A95">
        <w:rPr>
          <w:rFonts w:ascii="Simplified Arabic" w:hAnsi="Simplified Arabic" w:cs="Simplified Arabic" w:hint="cs"/>
          <w:sz w:val="28"/>
          <w:szCs w:val="28"/>
          <w:rtl/>
        </w:rPr>
        <w:t>والبحث</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والتقص</w:t>
      </w:r>
      <w:r w:rsidRPr="00023A95">
        <w:rPr>
          <w:rFonts w:ascii="Simplified Arabic" w:hAnsi="Simplified Arabic" w:cs="Simplified Arabic" w:hint="cs"/>
          <w:sz w:val="28"/>
          <w:szCs w:val="28"/>
          <w:rtl/>
        </w:rPr>
        <w:t>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الموضوعي</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والمحاي</w:t>
      </w:r>
      <w:r w:rsidRPr="00023A95">
        <w:rPr>
          <w:rFonts w:ascii="Simplified Arabic" w:hAnsi="Simplified Arabic" w:cs="Simplified Arabic" w:hint="cs"/>
          <w:sz w:val="28"/>
          <w:szCs w:val="28"/>
          <w:rtl/>
        </w:rPr>
        <w:t>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والنزيه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لاستبانة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وجه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الحقيقة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واستجلائها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يتعلق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بصحة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حدوث</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وقائع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محددة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ونسبتها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إلى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أشخاص</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معينين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كلا منهما يستند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مبادئ</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اج</w:t>
      </w:r>
      <w:r w:rsidRPr="00023A95">
        <w:rPr>
          <w:rFonts w:ascii="Simplified Arabic" w:hAnsi="Simplified Arabic" w:cs="Simplified Arabic" w:hint="cs"/>
          <w:sz w:val="28"/>
          <w:szCs w:val="28"/>
          <w:rtl/>
        </w:rPr>
        <w:t>راءات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عدة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يجب</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توافرها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لتتحقق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مشروعية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فمثلا</w:t>
      </w:r>
      <w:r>
        <w:rPr>
          <w:rFonts w:ascii="Simplified Arabic" w:hAnsi="Simplified Arabic" w:cs="Simplified Arabic" w:hint="cs"/>
          <w:sz w:val="28"/>
          <w:szCs w:val="28"/>
          <w:rtl/>
        </w:rPr>
        <w:t xml:space="preserve"> في كل منها هناك تهمة منسوبة </w:t>
      </w:r>
      <w:r w:rsidRPr="00023A95">
        <w:rPr>
          <w:rFonts w:ascii="Simplified Arabic" w:hAnsi="Simplified Arabic" w:cs="Simplified Arabic" w:hint="cs"/>
          <w:sz w:val="28"/>
          <w:szCs w:val="28"/>
          <w:rtl/>
        </w:rPr>
        <w:t>إلى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المشتبه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به</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أو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المتهم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تفرض</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عقوبة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مالم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ينص</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عليها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القانون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والأخذ</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بمب</w:t>
      </w:r>
      <w:r w:rsidRPr="00023A95">
        <w:rPr>
          <w:rFonts w:ascii="Simplified Arabic" w:hAnsi="Simplified Arabic" w:cs="Simplified Arabic" w:hint="cs"/>
          <w:sz w:val="28"/>
          <w:szCs w:val="28"/>
          <w:rtl/>
        </w:rPr>
        <w:t>دأ</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شخصية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العقوبة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وقرينة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البراءة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مبدأ</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الذي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يقضى</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023A95">
        <w:rPr>
          <w:rFonts w:ascii="Simplified Arabic" w:hAnsi="Simplified Arabic" w:cs="Simplified Arabic" w:hint="cs"/>
          <w:sz w:val="28"/>
          <w:szCs w:val="28"/>
          <w:rtl/>
        </w:rPr>
        <w:t>كون</w:t>
      </w:r>
      <w:r>
        <w:rPr>
          <w:rFonts w:ascii="Simplified Arabic" w:hAnsi="Simplified Arabic" w:cs="Simplified Arabic" w:hint="cs"/>
          <w:sz w:val="28"/>
          <w:szCs w:val="28"/>
          <w:rtl/>
        </w:rPr>
        <w:t xml:space="preserve"> </w:t>
      </w:r>
      <w:r w:rsidRPr="00023A95">
        <w:rPr>
          <w:rFonts w:ascii="Simplified Arabic" w:hAnsi="Simplified Arabic" w:cs="Simplified Arabic" w:hint="cs"/>
          <w:sz w:val="28"/>
          <w:szCs w:val="28"/>
          <w:rtl/>
        </w:rPr>
        <w:t>المتهم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بريء</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حتى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تثبت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إدانته</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023A95"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hint="cs"/>
          <w:sz w:val="28"/>
          <w:szCs w:val="28"/>
          <w:rtl/>
        </w:rPr>
        <w:t>وأوجه</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التشابه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تلك</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تمنع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وجود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أوجه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اختلاف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عديدة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بين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 </w:t>
      </w:r>
      <w:r w:rsidRPr="00023A95">
        <w:rPr>
          <w:rFonts w:ascii="Simplified Arabic" w:hAnsi="Simplified Arabic" w:cs="Simplified Arabic" w:hint="cs"/>
          <w:sz w:val="28"/>
          <w:szCs w:val="28"/>
          <w:rtl/>
        </w:rPr>
        <w:t>والجنائي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منها</w:t>
      </w:r>
      <w:r w:rsidRPr="00023A95">
        <w:rPr>
          <w:rFonts w:ascii="Simplified Arabic" w:hAnsi="Simplified Arabic" w:cs="Simplified Arabic"/>
          <w:sz w:val="28"/>
          <w:szCs w:val="28"/>
          <w:rtl/>
        </w:rPr>
        <w:t xml:space="preserve"> : </w:t>
      </w:r>
    </w:p>
    <w:p w:rsidR="00023A95"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hint="cs"/>
          <w:sz w:val="28"/>
          <w:szCs w:val="28"/>
          <w:rtl/>
        </w:rPr>
        <w:t>لاختلاف</w:t>
      </w:r>
      <w:r>
        <w:rPr>
          <w:rFonts w:ascii="Simplified Arabic" w:hAnsi="Simplified Arabic" w:cs="Simplified Arabic" w:hint="cs"/>
          <w:sz w:val="28"/>
          <w:szCs w:val="28"/>
          <w:rtl/>
        </w:rPr>
        <w:t xml:space="preserve"> </w:t>
      </w:r>
      <w:r w:rsidRPr="00023A95">
        <w:rPr>
          <w:rFonts w:ascii="Simplified Arabic" w:hAnsi="Simplified Arabic" w:cs="Simplified Arabic" w:hint="cs"/>
          <w:sz w:val="28"/>
          <w:szCs w:val="28"/>
          <w:rtl/>
        </w:rPr>
        <w:t>العضوي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الاختلاف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الناحية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العضوية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023A95">
        <w:rPr>
          <w:rFonts w:ascii="Simplified Arabic" w:hAnsi="Simplified Arabic" w:cs="Simplified Arabic" w:hint="cs"/>
          <w:sz w:val="28"/>
          <w:szCs w:val="28"/>
          <w:rtl/>
        </w:rPr>
        <w:t>القائم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هو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عضو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الادارة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القائم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الجنائي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فهو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المحقق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قاضي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553868"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hint="cs"/>
          <w:sz w:val="28"/>
          <w:szCs w:val="28"/>
          <w:rtl/>
        </w:rPr>
        <w:t>كما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يختلفان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Pr>
          <w:rFonts w:ascii="Simplified Arabic" w:hAnsi="Simplified Arabic" w:cs="Simplified Arabic" w:hint="cs"/>
          <w:sz w:val="28"/>
          <w:szCs w:val="28"/>
          <w:rtl/>
        </w:rPr>
        <w:t xml:space="preserve"> حيث</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شمولية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الخاضع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منهما</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الجنائي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يعم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يتهم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بارتكاب</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جريمة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سواء</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أكان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موظفا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عاما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الدولة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يكن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كذلك</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حين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يقتصر</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الموظف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العام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فحسب</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w:t>
      </w:r>
    </w:p>
    <w:p w:rsidR="00023A95" w:rsidRPr="00023A95"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w:t>
      </w:r>
      <w:r w:rsidR="00553868">
        <w:rPr>
          <w:rFonts w:ascii="Simplified Arabic" w:hAnsi="Simplified Arabic" w:cs="Simplified Arabic" w:hint="cs"/>
          <w:sz w:val="28"/>
          <w:szCs w:val="28"/>
          <w:rtl/>
        </w:rPr>
        <w:t>ي</w:t>
      </w:r>
      <w:r w:rsidRPr="00023A95">
        <w:rPr>
          <w:rFonts w:ascii="Simplified Arabic" w:hAnsi="Simplified Arabic" w:cs="Simplified Arabic" w:hint="cs"/>
          <w:sz w:val="28"/>
          <w:szCs w:val="28"/>
          <w:rtl/>
        </w:rPr>
        <w:t>ختلفان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السبب</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الموجب</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لإجراء</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منهما</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ف</w:t>
      </w:r>
      <w:r w:rsidRPr="00023A95">
        <w:rPr>
          <w:rFonts w:ascii="Simplified Arabic" w:hAnsi="Simplified Arabic" w:cs="Simplified Arabic" w:hint="cs"/>
          <w:sz w:val="28"/>
          <w:szCs w:val="28"/>
          <w:rtl/>
        </w:rPr>
        <w:t>الجنائي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يجري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بسبب</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وقوع</w:t>
      </w:r>
      <w:r w:rsidR="00553868">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فعل</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يجر</w:t>
      </w:r>
      <w:r w:rsidRPr="00023A95">
        <w:rPr>
          <w:rFonts w:ascii="Simplified Arabic" w:hAnsi="Simplified Arabic" w:cs="Simplified Arabic" w:hint="cs"/>
          <w:sz w:val="28"/>
          <w:szCs w:val="28"/>
          <w:rtl/>
        </w:rPr>
        <w:t>مه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قانون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العقوبات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فسببه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وقوع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مخالفة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لواجبات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الوظيفة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العامة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منسوبة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إلى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موظف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ما</w:t>
      </w:r>
      <w:r w:rsidR="00553868">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w:t>
      </w:r>
    </w:p>
    <w:p w:rsidR="00553868" w:rsidRDefault="00023A95" w:rsidP="00553868">
      <w:pPr>
        <w:spacing w:line="240" w:lineRule="auto"/>
        <w:jc w:val="both"/>
        <w:rPr>
          <w:rFonts w:ascii="Simplified Arabic" w:hAnsi="Simplified Arabic" w:cs="Simplified Arabic"/>
          <w:sz w:val="28"/>
          <w:szCs w:val="28"/>
          <w:rtl/>
        </w:rPr>
      </w:pPr>
      <w:r w:rsidRPr="00023A95">
        <w:rPr>
          <w:rFonts w:ascii="Simplified Arabic" w:hAnsi="Simplified Arabic" w:cs="Simplified Arabic" w:hint="cs"/>
          <w:sz w:val="28"/>
          <w:szCs w:val="28"/>
          <w:rtl/>
        </w:rPr>
        <w:t>كما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قد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يختلفان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حيث</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الهدف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لكل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منهما</w:t>
      </w:r>
      <w:r w:rsidRPr="00023A95">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فهدف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النشاط</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هو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تحقيق</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النفع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العام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وإشباع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الحاجات</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العامة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النشاط</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القضائي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فيهدف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إلى</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فرض</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احترام</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القانون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هنا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تكون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حرية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الإدارة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نشاطها</w:t>
      </w:r>
      <w:r w:rsidR="00553868">
        <w:rPr>
          <w:rFonts w:ascii="Simplified Arabic" w:hAnsi="Simplified Arabic" w:cs="Simplified Arabic"/>
          <w:sz w:val="28"/>
          <w:szCs w:val="28"/>
          <w:rtl/>
        </w:rPr>
        <w:t xml:space="preserve"> </w:t>
      </w:r>
      <w:r w:rsidR="00553868">
        <w:rPr>
          <w:rFonts w:ascii="Simplified Arabic" w:hAnsi="Simplified Arabic" w:cs="Simplified Arabic" w:hint="cs"/>
          <w:sz w:val="28"/>
          <w:szCs w:val="28"/>
          <w:rtl/>
        </w:rPr>
        <w:t>ا</w:t>
      </w:r>
      <w:r w:rsidRPr="00023A95">
        <w:rPr>
          <w:rFonts w:ascii="Simplified Arabic" w:hAnsi="Simplified Arabic" w:cs="Simplified Arabic" w:hint="cs"/>
          <w:sz w:val="28"/>
          <w:szCs w:val="28"/>
          <w:rtl/>
        </w:rPr>
        <w:t>وسع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حرية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القضاء</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فهي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تتمتع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بسلطة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تقديرية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يمكن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تميز</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نشاطها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يتمتع</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القاضي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بمثل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هذه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السلطة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التقديرية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الواسعة</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مما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يجعل</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نشاطه</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محددا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أو</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مقيدا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بحدود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وقيود</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ينبغي</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أن</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يقف</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عندها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ولا</w:t>
      </w:r>
      <w:r w:rsidRPr="00023A95">
        <w:rPr>
          <w:rFonts w:ascii="Simplified Arabic" w:hAnsi="Simplified Arabic" w:cs="Simplified Arabic"/>
          <w:sz w:val="28"/>
          <w:szCs w:val="28"/>
          <w:rtl/>
        </w:rPr>
        <w:t xml:space="preserve"> </w:t>
      </w:r>
      <w:r w:rsidRPr="00023A95">
        <w:rPr>
          <w:rFonts w:ascii="Simplified Arabic" w:hAnsi="Simplified Arabic" w:cs="Simplified Arabic" w:hint="cs"/>
          <w:sz w:val="28"/>
          <w:szCs w:val="28"/>
          <w:rtl/>
        </w:rPr>
        <w:t>يتجاوزها</w:t>
      </w:r>
      <w:r w:rsidRPr="00023A95">
        <w:rPr>
          <w:rFonts w:ascii="Simplified Arabic" w:hAnsi="Simplified Arabic" w:cs="Simplified Arabic"/>
          <w:sz w:val="28"/>
          <w:szCs w:val="28"/>
          <w:rtl/>
        </w:rPr>
        <w:t xml:space="preserve"> .</w:t>
      </w:r>
    </w:p>
    <w:p w:rsidR="00CC6955" w:rsidRPr="00506A6D" w:rsidRDefault="00CC6955" w:rsidP="00023A95">
      <w:pPr>
        <w:spacing w:line="240" w:lineRule="auto"/>
        <w:jc w:val="both"/>
        <w:rPr>
          <w:rFonts w:ascii="Simplified Arabic" w:hAnsi="Simplified Arabic" w:cs="Simplified Arabic"/>
          <w:sz w:val="28"/>
          <w:szCs w:val="28"/>
        </w:rPr>
      </w:pPr>
    </w:p>
    <w:sectPr w:rsidR="00CC6955" w:rsidRPr="00506A6D" w:rsidSect="00CA07A1">
      <w:headerReference w:type="default" r:id="rId8"/>
      <w:footerReference w:type="default" r:id="rId9"/>
      <w:pgSz w:w="11906" w:h="16838"/>
      <w:pgMar w:top="1440" w:right="1133" w:bottom="1440" w:left="1276"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7C" w:rsidRDefault="00F7417C" w:rsidP="00AB156E">
      <w:pPr>
        <w:spacing w:after="0" w:line="240" w:lineRule="auto"/>
      </w:pPr>
      <w:r>
        <w:separator/>
      </w:r>
    </w:p>
  </w:endnote>
  <w:endnote w:type="continuationSeparator" w:id="0">
    <w:p w:rsidR="00F7417C" w:rsidRDefault="00F7417C" w:rsidP="00AB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9983160"/>
      <w:docPartObj>
        <w:docPartGallery w:val="Page Numbers (Bottom of Page)"/>
        <w:docPartUnique/>
      </w:docPartObj>
    </w:sdtPr>
    <w:sdtEndPr/>
    <w:sdtContent>
      <w:p w:rsidR="00AB156E" w:rsidRDefault="00506A6D">
        <w:pPr>
          <w:pStyle w:val="a4"/>
        </w:pPr>
        <w:r>
          <w:rPr>
            <w:noProof/>
            <w:rtl/>
          </w:rPr>
          <mc:AlternateContent>
            <mc:Choice Requires="wpg">
              <w:drawing>
                <wp:anchor distT="0" distB="0" distL="114300" distR="114300" simplePos="0" relativeHeight="251659264" behindDoc="0" locked="0" layoutInCell="1" allowOverlap="1" wp14:anchorId="40911651" wp14:editId="1911FA25">
                  <wp:simplePos x="0" y="0"/>
                  <wp:positionH relativeFrom="margin">
                    <wp:align>center</wp:align>
                  </wp:positionH>
                  <wp:positionV relativeFrom="page">
                    <wp:posOffset>9872980</wp:posOffset>
                  </wp:positionV>
                  <wp:extent cx="436880" cy="716915"/>
                  <wp:effectExtent l="0" t="0" r="20320" b="26035"/>
                  <wp:wrapNone/>
                  <wp:docPr id="622" name="مجموعة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06A6D" w:rsidRDefault="00506A6D">
                                <w:pPr>
                                  <w:pStyle w:val="a4"/>
                                  <w:jc w:val="center"/>
                                  <w:rPr>
                                    <w:sz w:val="16"/>
                                    <w:szCs w:val="16"/>
                                  </w:rPr>
                                </w:pPr>
                                <w:r>
                                  <w:fldChar w:fldCharType="begin"/>
                                </w:r>
                                <w:r>
                                  <w:instrText>PAGE    \* MERGEFORMAT</w:instrText>
                                </w:r>
                                <w:r>
                                  <w:fldChar w:fldCharType="separate"/>
                                </w:r>
                                <w:r w:rsidR="00AB1BA7" w:rsidRPr="00AB1BA7">
                                  <w:rPr>
                                    <w:noProof/>
                                    <w:sz w:val="16"/>
                                    <w:szCs w:val="16"/>
                                    <w:rtl/>
                                    <w:lang w:val="ar-SA"/>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80" o:spid="_x0000_s1026" style="position:absolute;left:0;text-align:left;margin-left:0;margin-top:777.4pt;width:34.4pt;height:56.45pt;flip:x;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506A6D" w:rsidRDefault="00506A6D">
                          <w:pPr>
                            <w:pStyle w:val="a4"/>
                            <w:jc w:val="center"/>
                            <w:rPr>
                              <w:sz w:val="16"/>
                              <w:szCs w:val="16"/>
                            </w:rPr>
                          </w:pPr>
                          <w:r>
                            <w:fldChar w:fldCharType="begin"/>
                          </w:r>
                          <w:r>
                            <w:instrText>PAGE    \* MERGEFORMAT</w:instrText>
                          </w:r>
                          <w:r>
                            <w:fldChar w:fldCharType="separate"/>
                          </w:r>
                          <w:r w:rsidR="00AB1BA7" w:rsidRPr="00AB1BA7">
                            <w:rPr>
                              <w:noProof/>
                              <w:sz w:val="16"/>
                              <w:szCs w:val="16"/>
                              <w:rtl/>
                              <w:lang w:val="ar-SA"/>
                            </w:rPr>
                            <w:t>4</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7C" w:rsidRDefault="00F7417C" w:rsidP="00AB156E">
      <w:pPr>
        <w:spacing w:after="0" w:line="240" w:lineRule="auto"/>
      </w:pPr>
      <w:r>
        <w:separator/>
      </w:r>
    </w:p>
  </w:footnote>
  <w:footnote w:type="continuationSeparator" w:id="0">
    <w:p w:rsidR="00F7417C" w:rsidRDefault="00F7417C" w:rsidP="00AB1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98" w:rsidRDefault="009B2B98" w:rsidP="009B2B98">
    <w:pPr>
      <w:pStyle w:val="a3"/>
      <w:rPr>
        <w:b/>
        <w:bCs/>
        <w:sz w:val="36"/>
        <w:szCs w:val="36"/>
        <w:rtl/>
      </w:rPr>
    </w:pPr>
    <w:r>
      <w:rPr>
        <w:rFonts w:hint="cs"/>
        <w:b/>
        <w:bCs/>
        <w:sz w:val="28"/>
        <w:szCs w:val="28"/>
        <w:rtl/>
      </w:rPr>
      <w:t xml:space="preserve">  </w:t>
    </w:r>
    <w:r w:rsidRPr="00AB156E">
      <w:rPr>
        <w:rFonts w:hint="cs"/>
        <w:b/>
        <w:bCs/>
        <w:sz w:val="28"/>
        <w:szCs w:val="28"/>
        <w:rtl/>
      </w:rPr>
      <w:t>القانون الإداري</w:t>
    </w:r>
    <w:r>
      <w:rPr>
        <w:rFonts w:hint="cs"/>
        <w:b/>
        <w:bCs/>
        <w:sz w:val="28"/>
        <w:szCs w:val="28"/>
        <w:rtl/>
      </w:rPr>
      <w:t xml:space="preserve"> (المرحلة الثانية)</w:t>
    </w:r>
    <w:r w:rsidRPr="00AB156E">
      <w:rPr>
        <w:rFonts w:hint="cs"/>
        <w:b/>
        <w:bCs/>
        <w:sz w:val="28"/>
        <w:szCs w:val="28"/>
        <w:rtl/>
      </w:rPr>
      <w:t xml:space="preserve">    </w:t>
    </w:r>
    <w:r>
      <w:rPr>
        <w:rFonts w:hint="cs"/>
        <w:b/>
        <w:bCs/>
        <w:sz w:val="28"/>
        <w:szCs w:val="28"/>
        <w:rtl/>
      </w:rPr>
      <w:t xml:space="preserve">                                              </w:t>
    </w:r>
    <w:r>
      <w:rPr>
        <w:rFonts w:hint="cs"/>
        <w:b/>
        <w:bCs/>
        <w:sz w:val="36"/>
        <w:szCs w:val="36"/>
        <w:rtl/>
      </w:rPr>
      <w:t>(المحاضرة الثالثة</w:t>
    </w:r>
    <w:r w:rsidRPr="00E90654">
      <w:rPr>
        <w:rFonts w:hint="cs"/>
        <w:b/>
        <w:bCs/>
        <w:sz w:val="36"/>
        <w:szCs w:val="36"/>
        <w:rtl/>
      </w:rPr>
      <w:t>)</w:t>
    </w:r>
    <w:r>
      <w:rPr>
        <w:rFonts w:hint="cs"/>
        <w:b/>
        <w:bCs/>
        <w:sz w:val="36"/>
        <w:szCs w:val="36"/>
        <w:rtl/>
      </w:rPr>
      <w:t xml:space="preserve">       </w:t>
    </w:r>
  </w:p>
  <w:p w:rsidR="00AB1BA7" w:rsidRDefault="00AB1BA7" w:rsidP="00F34913">
    <w:pPr>
      <w:pStyle w:val="a3"/>
      <w:rPr>
        <w:rFonts w:hint="cs"/>
        <w:b/>
        <w:bCs/>
        <w:sz w:val="28"/>
        <w:szCs w:val="28"/>
        <w:rtl/>
      </w:rPr>
    </w:pPr>
    <w:r>
      <w:rPr>
        <w:rFonts w:hint="cs"/>
        <w:b/>
        <w:bCs/>
        <w:sz w:val="28"/>
        <w:szCs w:val="28"/>
        <w:rtl/>
      </w:rPr>
      <w:t>م.م. انتظار سوادي الشبلي ( صباحي)</w:t>
    </w:r>
    <w:r w:rsidR="009B2B98">
      <w:rPr>
        <w:rFonts w:hint="cs"/>
        <w:b/>
        <w:bCs/>
        <w:sz w:val="28"/>
        <w:szCs w:val="28"/>
        <w:rtl/>
      </w:rPr>
      <w:t xml:space="preserve">   </w:t>
    </w:r>
    <w:r w:rsidR="009B2B98" w:rsidRPr="006D6FF6">
      <w:rPr>
        <w:rFonts w:hint="cs"/>
        <w:b/>
        <w:bCs/>
        <w:sz w:val="28"/>
        <w:szCs w:val="28"/>
        <w:rtl/>
      </w:rPr>
      <w:t xml:space="preserve">        </w:t>
    </w:r>
    <w:r w:rsidR="009B2B98">
      <w:rPr>
        <w:rFonts w:hint="cs"/>
        <w:b/>
        <w:bCs/>
        <w:sz w:val="28"/>
        <w:szCs w:val="28"/>
        <w:rtl/>
      </w:rPr>
      <w:t xml:space="preserve">               </w:t>
    </w:r>
    <w:r w:rsidR="009B2B98" w:rsidRPr="006D6FF6">
      <w:rPr>
        <w:rFonts w:hint="cs"/>
        <w:b/>
        <w:bCs/>
        <w:sz w:val="28"/>
        <w:szCs w:val="28"/>
        <w:rtl/>
      </w:rPr>
      <w:t xml:space="preserve">   </w:t>
    </w:r>
    <w:r w:rsidR="009B2B98">
      <w:rPr>
        <w:rFonts w:hint="cs"/>
        <w:b/>
        <w:bCs/>
        <w:sz w:val="28"/>
        <w:szCs w:val="28"/>
        <w:rtl/>
      </w:rPr>
      <w:t xml:space="preserve">                  </w:t>
    </w:r>
    <w:r w:rsidR="009B2B98" w:rsidRPr="006D6FF6">
      <w:rPr>
        <w:rFonts w:hint="cs"/>
        <w:b/>
        <w:bCs/>
        <w:sz w:val="28"/>
        <w:szCs w:val="28"/>
        <w:rtl/>
      </w:rPr>
      <w:t xml:space="preserve"> </w:t>
    </w:r>
    <w:r w:rsidR="009B2B98">
      <w:rPr>
        <w:rFonts w:hint="cs"/>
        <w:b/>
        <w:bCs/>
        <w:sz w:val="28"/>
        <w:szCs w:val="28"/>
        <w:rtl/>
      </w:rPr>
      <w:t xml:space="preserve">   </w:t>
    </w:r>
  </w:p>
  <w:p w:rsidR="00AB156E" w:rsidRPr="00AB156E" w:rsidRDefault="009B2B98" w:rsidP="00F34913">
    <w:pPr>
      <w:pStyle w:val="a3"/>
      <w:rPr>
        <w:b/>
        <w:bCs/>
        <w:sz w:val="28"/>
        <w:szCs w:val="28"/>
      </w:rPr>
    </w:pPr>
    <w:r>
      <w:rPr>
        <w:rFonts w:hint="cs"/>
        <w:b/>
        <w:bCs/>
        <w:sz w:val="28"/>
        <w:szCs w:val="28"/>
        <w:rtl/>
      </w:rPr>
      <w:t>م.م بنين المعمار</w:t>
    </w:r>
    <w:r w:rsidRPr="006D6FF6">
      <w:rPr>
        <w:rFonts w:hint="cs"/>
        <w:b/>
        <w:bCs/>
        <w:sz w:val="28"/>
        <w:szCs w:val="28"/>
        <w:rtl/>
      </w:rPr>
      <w:t xml:space="preserve"> (مسائي)</w:t>
    </w:r>
  </w:p>
  <w:p w:rsidR="00AB156E" w:rsidRPr="00506A6D" w:rsidRDefault="00AB156E" w:rsidP="00506A6D">
    <w:pPr>
      <w:pStyle w:val="a3"/>
      <w:jc w:val="both"/>
      <w:rPr>
        <w:b/>
        <w:bCs/>
        <w:sz w:val="24"/>
        <w:szCs w:val="24"/>
        <w:u w:val="single"/>
      </w:rPr>
    </w:pPr>
    <w:r w:rsidRPr="00506A6D">
      <w:rPr>
        <w:rFonts w:hint="cs"/>
        <w:b/>
        <w:bCs/>
        <w:sz w:val="24"/>
        <w:szCs w:val="24"/>
        <w:rtl/>
      </w:rPr>
      <w:t xml:space="preserve">   </w:t>
    </w:r>
    <w:r w:rsidR="00CA07A1">
      <w:rPr>
        <w:rFonts w:hint="cs"/>
        <w:b/>
        <w:bCs/>
        <w:sz w:val="24"/>
        <w:szCs w:val="24"/>
        <w:rtl/>
      </w:rPr>
      <w:t xml:space="preserve">    </w:t>
    </w:r>
    <w:r w:rsidR="00506A6D" w:rsidRPr="00506A6D">
      <w:rPr>
        <w:rFonts w:hint="cs"/>
        <w:b/>
        <w:bCs/>
        <w:sz w:val="24"/>
        <w:szCs w:val="24"/>
        <w:u w:val="single"/>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6E"/>
    <w:rsid w:val="00023A95"/>
    <w:rsid w:val="000307BC"/>
    <w:rsid w:val="00055EBC"/>
    <w:rsid w:val="0008078D"/>
    <w:rsid w:val="000E5342"/>
    <w:rsid w:val="001511B5"/>
    <w:rsid w:val="002125C6"/>
    <w:rsid w:val="002865EE"/>
    <w:rsid w:val="002C15DF"/>
    <w:rsid w:val="002E721C"/>
    <w:rsid w:val="00342F29"/>
    <w:rsid w:val="00385ED9"/>
    <w:rsid w:val="003C11F1"/>
    <w:rsid w:val="003E491A"/>
    <w:rsid w:val="00414CD7"/>
    <w:rsid w:val="0048018E"/>
    <w:rsid w:val="004A2C2D"/>
    <w:rsid w:val="00506A6D"/>
    <w:rsid w:val="00553868"/>
    <w:rsid w:val="005A0A1D"/>
    <w:rsid w:val="005F13BF"/>
    <w:rsid w:val="006660DF"/>
    <w:rsid w:val="006837AF"/>
    <w:rsid w:val="00695075"/>
    <w:rsid w:val="00736851"/>
    <w:rsid w:val="007714E6"/>
    <w:rsid w:val="00791DE4"/>
    <w:rsid w:val="007C4007"/>
    <w:rsid w:val="00836B05"/>
    <w:rsid w:val="00935BA9"/>
    <w:rsid w:val="009B2B98"/>
    <w:rsid w:val="00A16BDD"/>
    <w:rsid w:val="00AA1583"/>
    <w:rsid w:val="00AB156E"/>
    <w:rsid w:val="00AB1BA7"/>
    <w:rsid w:val="00BD135B"/>
    <w:rsid w:val="00C52744"/>
    <w:rsid w:val="00CA07A1"/>
    <w:rsid w:val="00CC6955"/>
    <w:rsid w:val="00D2195E"/>
    <w:rsid w:val="00DB6973"/>
    <w:rsid w:val="00DE4AD8"/>
    <w:rsid w:val="00DF0391"/>
    <w:rsid w:val="00E436E4"/>
    <w:rsid w:val="00E6038A"/>
    <w:rsid w:val="00E90654"/>
    <w:rsid w:val="00E94920"/>
    <w:rsid w:val="00EE7FBE"/>
    <w:rsid w:val="00F34913"/>
    <w:rsid w:val="00F7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56E"/>
    <w:pPr>
      <w:tabs>
        <w:tab w:val="center" w:pos="4153"/>
        <w:tab w:val="right" w:pos="8306"/>
      </w:tabs>
      <w:spacing w:after="0" w:line="240" w:lineRule="auto"/>
    </w:pPr>
  </w:style>
  <w:style w:type="character" w:customStyle="1" w:styleId="Char">
    <w:name w:val="رأس الصفحة Char"/>
    <w:basedOn w:val="a0"/>
    <w:link w:val="a3"/>
    <w:uiPriority w:val="99"/>
    <w:rsid w:val="00AB156E"/>
  </w:style>
  <w:style w:type="paragraph" w:styleId="a4">
    <w:name w:val="footer"/>
    <w:basedOn w:val="a"/>
    <w:link w:val="Char0"/>
    <w:uiPriority w:val="99"/>
    <w:unhideWhenUsed/>
    <w:rsid w:val="00AB156E"/>
    <w:pPr>
      <w:tabs>
        <w:tab w:val="center" w:pos="4153"/>
        <w:tab w:val="right" w:pos="8306"/>
      </w:tabs>
      <w:spacing w:after="0" w:line="240" w:lineRule="auto"/>
    </w:pPr>
  </w:style>
  <w:style w:type="character" w:customStyle="1" w:styleId="Char0">
    <w:name w:val="تذييل الصفحة Char"/>
    <w:basedOn w:val="a0"/>
    <w:link w:val="a4"/>
    <w:uiPriority w:val="99"/>
    <w:rsid w:val="00AB156E"/>
  </w:style>
  <w:style w:type="paragraph" w:styleId="a5">
    <w:name w:val="footnote text"/>
    <w:basedOn w:val="a"/>
    <w:link w:val="Char1"/>
    <w:uiPriority w:val="99"/>
    <w:semiHidden/>
    <w:unhideWhenUsed/>
    <w:rsid w:val="005A0A1D"/>
    <w:pPr>
      <w:spacing w:after="0" w:line="240" w:lineRule="auto"/>
    </w:pPr>
    <w:rPr>
      <w:sz w:val="20"/>
      <w:szCs w:val="20"/>
    </w:rPr>
  </w:style>
  <w:style w:type="character" w:customStyle="1" w:styleId="Char1">
    <w:name w:val="نص حاشية سفلية Char"/>
    <w:basedOn w:val="a0"/>
    <w:link w:val="a5"/>
    <w:uiPriority w:val="99"/>
    <w:semiHidden/>
    <w:rsid w:val="005A0A1D"/>
    <w:rPr>
      <w:sz w:val="20"/>
      <w:szCs w:val="20"/>
    </w:rPr>
  </w:style>
  <w:style w:type="character" w:styleId="a6">
    <w:name w:val="footnote reference"/>
    <w:basedOn w:val="a0"/>
    <w:uiPriority w:val="99"/>
    <w:semiHidden/>
    <w:unhideWhenUsed/>
    <w:rsid w:val="005A0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F808-9A3A-45E3-B474-3E760B68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karrar</dc:creator>
  <cp:lastModifiedBy>najaf</cp:lastModifiedBy>
  <cp:revision>2</cp:revision>
  <cp:lastPrinted>2021-11-21T16:36:00Z</cp:lastPrinted>
  <dcterms:created xsi:type="dcterms:W3CDTF">2021-11-30T17:46:00Z</dcterms:created>
  <dcterms:modified xsi:type="dcterms:W3CDTF">2021-11-30T17:46:00Z</dcterms:modified>
</cp:coreProperties>
</file>